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B3E84" w14:textId="77777777" w:rsidR="00547762" w:rsidRDefault="00547762">
      <w:pPr>
        <w:spacing w:after="0" w:line="240" w:lineRule="auto"/>
        <w:jc w:val="center"/>
        <w:rPr>
          <w:rFonts w:ascii="Arial" w:eastAsia="Arial" w:hAnsi="Arial" w:cs="Arial"/>
          <w:b/>
          <w:sz w:val="24"/>
          <w:szCs w:val="24"/>
        </w:rPr>
      </w:pPr>
      <w:bookmarkStart w:id="0" w:name="_GoBack"/>
      <w:bookmarkEnd w:id="0"/>
    </w:p>
    <w:p w14:paraId="6EF21425" w14:textId="22FE4F61" w:rsidR="002F2D09" w:rsidRPr="00FC6A8B" w:rsidRDefault="004C55C2">
      <w:pPr>
        <w:spacing w:after="0" w:line="240" w:lineRule="auto"/>
        <w:jc w:val="center"/>
        <w:rPr>
          <w:rFonts w:ascii="Arial" w:eastAsia="Arial" w:hAnsi="Arial" w:cs="Arial"/>
          <w:b/>
          <w:sz w:val="24"/>
          <w:szCs w:val="24"/>
        </w:rPr>
      </w:pPr>
      <w:r w:rsidRPr="00FC6A8B">
        <w:rPr>
          <w:rFonts w:ascii="Arial" w:eastAsia="Arial" w:hAnsi="Arial" w:cs="Arial"/>
          <w:b/>
          <w:sz w:val="24"/>
          <w:szCs w:val="24"/>
        </w:rPr>
        <w:t>PROY</w:t>
      </w:r>
      <w:r w:rsidR="00117846" w:rsidRPr="00FC6A8B">
        <w:rPr>
          <w:rFonts w:ascii="Arial" w:eastAsia="Arial" w:hAnsi="Arial" w:cs="Arial"/>
          <w:b/>
          <w:sz w:val="24"/>
          <w:szCs w:val="24"/>
        </w:rPr>
        <w:t xml:space="preserve">ECTO DE ACUERDO N. </w:t>
      </w:r>
      <w:r w:rsidR="00D66EFF">
        <w:rPr>
          <w:rFonts w:ascii="Arial" w:eastAsia="Arial" w:hAnsi="Arial" w:cs="Arial"/>
          <w:b/>
          <w:sz w:val="24"/>
          <w:szCs w:val="24"/>
        </w:rPr>
        <w:t>451</w:t>
      </w:r>
      <w:r w:rsidR="008162D4">
        <w:rPr>
          <w:rFonts w:ascii="Arial" w:eastAsia="Arial" w:hAnsi="Arial" w:cs="Arial"/>
          <w:b/>
          <w:sz w:val="24"/>
          <w:szCs w:val="24"/>
        </w:rPr>
        <w:t xml:space="preserve"> DE 2025</w:t>
      </w:r>
    </w:p>
    <w:p w14:paraId="57FBB69E" w14:textId="77777777" w:rsidR="002F2D09" w:rsidRPr="00FC6A8B" w:rsidRDefault="002F2D09">
      <w:pPr>
        <w:spacing w:after="0" w:line="240" w:lineRule="auto"/>
        <w:jc w:val="center"/>
        <w:rPr>
          <w:rFonts w:ascii="Arial" w:eastAsia="Arial" w:hAnsi="Arial" w:cs="Arial"/>
          <w:b/>
          <w:i/>
          <w:sz w:val="24"/>
          <w:szCs w:val="24"/>
        </w:rPr>
      </w:pPr>
    </w:p>
    <w:p w14:paraId="6D03DA20" w14:textId="78C2F440" w:rsidR="00A14460" w:rsidRPr="00FC6A8B" w:rsidRDefault="009E20C2" w:rsidP="00A14460">
      <w:pPr>
        <w:shd w:val="clear" w:color="auto" w:fill="FFFFFF"/>
        <w:jc w:val="center"/>
        <w:rPr>
          <w:rFonts w:ascii="Arial" w:eastAsia="Times New Roman" w:hAnsi="Arial" w:cs="Arial"/>
          <w:color w:val="333333"/>
          <w:sz w:val="24"/>
          <w:szCs w:val="24"/>
        </w:rPr>
      </w:pPr>
      <w:r w:rsidRPr="00FC6A8B">
        <w:rPr>
          <w:rFonts w:ascii="Arial" w:eastAsia="Arial" w:hAnsi="Arial" w:cs="Arial"/>
          <w:b/>
          <w:i/>
          <w:sz w:val="24"/>
          <w:szCs w:val="24"/>
        </w:rPr>
        <w:t>“</w:t>
      </w:r>
      <w:r w:rsidR="00931F4E" w:rsidRPr="00FC6A8B">
        <w:rPr>
          <w:rFonts w:ascii="Arial" w:eastAsia="Times New Roman" w:hAnsi="Arial" w:cs="Arial"/>
          <w:b/>
          <w:bCs/>
          <w:color w:val="333333"/>
          <w:sz w:val="24"/>
          <w:szCs w:val="24"/>
          <w:shd w:val="clear" w:color="auto" w:fill="FFFFFF"/>
        </w:rPr>
        <w:t>Por medio del cual se crea un evento Artístico y Cultural para la preservación y promoción de la cultura nariñense</w:t>
      </w:r>
      <w:r w:rsidR="008833B1">
        <w:rPr>
          <w:rFonts w:ascii="Arial" w:eastAsia="Times New Roman" w:hAnsi="Arial" w:cs="Arial"/>
          <w:b/>
          <w:bCs/>
          <w:color w:val="333333"/>
          <w:sz w:val="24"/>
          <w:szCs w:val="24"/>
          <w:shd w:val="clear" w:color="auto" w:fill="FFFFFF"/>
        </w:rPr>
        <w:t xml:space="preserve"> en el Distrito Capital</w:t>
      </w:r>
      <w:r w:rsidR="00A14460" w:rsidRPr="00FC6A8B">
        <w:rPr>
          <w:rFonts w:ascii="Arial" w:eastAsia="Times New Roman" w:hAnsi="Arial" w:cs="Arial"/>
          <w:b/>
          <w:bCs/>
          <w:color w:val="333333"/>
          <w:sz w:val="24"/>
          <w:szCs w:val="24"/>
          <w:shd w:val="clear" w:color="auto" w:fill="FFFFFF"/>
        </w:rPr>
        <w:t>’’</w:t>
      </w:r>
    </w:p>
    <w:p w14:paraId="47D3F1EA" w14:textId="0B960D9F" w:rsidR="00A14460" w:rsidRPr="00FC6A8B" w:rsidRDefault="00C761C6" w:rsidP="00A14460">
      <w:pPr>
        <w:shd w:val="clear" w:color="auto" w:fill="FFFFFF"/>
        <w:spacing w:after="0" w:line="240" w:lineRule="auto"/>
        <w:rPr>
          <w:rFonts w:ascii="Arial" w:eastAsia="Times New Roman" w:hAnsi="Arial" w:cs="Arial"/>
          <w:color w:val="333333"/>
          <w:sz w:val="24"/>
          <w:szCs w:val="24"/>
        </w:rPr>
      </w:pPr>
      <w:bookmarkStart w:id="1" w:name="_heading=h.6fsfk3wczkdx"/>
      <w:bookmarkEnd w:id="1"/>
      <w:r w:rsidRPr="00FC6A8B">
        <w:rPr>
          <w:rFonts w:ascii="Arial" w:eastAsia="Times New Roman" w:hAnsi="Arial" w:cs="Arial"/>
          <w:b/>
          <w:bCs/>
          <w:color w:val="333333"/>
          <w:sz w:val="24"/>
          <w:szCs w:val="24"/>
        </w:rPr>
        <w:t>1</w:t>
      </w:r>
      <w:r w:rsidR="00A14460" w:rsidRPr="00FC6A8B">
        <w:rPr>
          <w:rFonts w:ascii="Arial" w:eastAsia="Times New Roman" w:hAnsi="Arial" w:cs="Arial"/>
          <w:b/>
          <w:bCs/>
          <w:color w:val="333333"/>
          <w:sz w:val="24"/>
          <w:szCs w:val="24"/>
        </w:rPr>
        <w:t>.OBJETO DEL PROYECTO</w:t>
      </w:r>
    </w:p>
    <w:p w14:paraId="28F47441" w14:textId="77777777" w:rsidR="00A14460" w:rsidRPr="00FC6A8B" w:rsidRDefault="00A14460" w:rsidP="00A14460">
      <w:pPr>
        <w:shd w:val="clear" w:color="auto" w:fill="FFFFFF"/>
        <w:spacing w:after="0" w:line="240" w:lineRule="auto"/>
        <w:rPr>
          <w:rFonts w:ascii="Arial" w:eastAsia="Times New Roman" w:hAnsi="Arial" w:cs="Arial"/>
          <w:color w:val="333333"/>
          <w:sz w:val="24"/>
          <w:szCs w:val="24"/>
        </w:rPr>
      </w:pPr>
      <w:r w:rsidRPr="00FC6A8B">
        <w:rPr>
          <w:rFonts w:ascii="Arial" w:eastAsia="Times New Roman" w:hAnsi="Arial" w:cs="Arial"/>
          <w:b/>
          <w:bCs/>
          <w:color w:val="333333"/>
          <w:sz w:val="24"/>
          <w:szCs w:val="24"/>
        </w:rPr>
        <w:t> </w:t>
      </w:r>
    </w:p>
    <w:p w14:paraId="451C97B6" w14:textId="07247441" w:rsidR="00A14460" w:rsidRPr="00FC6A8B" w:rsidRDefault="00C761C6" w:rsidP="001E19EC">
      <w:pPr>
        <w:shd w:val="clear" w:color="auto" w:fill="FFFFFF"/>
        <w:spacing w:after="0" w:line="240" w:lineRule="auto"/>
        <w:jc w:val="both"/>
        <w:rPr>
          <w:rFonts w:ascii="Arial" w:eastAsia="Times New Roman" w:hAnsi="Arial" w:cs="Arial"/>
          <w:color w:val="333333"/>
          <w:sz w:val="24"/>
          <w:szCs w:val="24"/>
        </w:rPr>
      </w:pPr>
      <w:bookmarkStart w:id="2" w:name="_heading=h.kmm4elejjhiq"/>
      <w:bookmarkEnd w:id="2"/>
      <w:r w:rsidRPr="00FC6A8B">
        <w:rPr>
          <w:rFonts w:ascii="Arial" w:eastAsia="Times New Roman" w:hAnsi="Arial" w:cs="Arial"/>
          <w:color w:val="333333"/>
          <w:sz w:val="24"/>
          <w:szCs w:val="24"/>
        </w:rPr>
        <w:t>El presente Proyecto de Acuerdo tiene como objeto r</w:t>
      </w:r>
      <w:r w:rsidR="00A14460" w:rsidRPr="00FC6A8B">
        <w:rPr>
          <w:rFonts w:ascii="Arial" w:eastAsia="Times New Roman" w:hAnsi="Arial" w:cs="Arial"/>
          <w:color w:val="333333"/>
          <w:sz w:val="24"/>
          <w:szCs w:val="24"/>
        </w:rPr>
        <w:t>econocer la cultura nariñense en el Distrito Capital mediante</w:t>
      </w:r>
      <w:r w:rsidR="00931F4E" w:rsidRPr="00FC6A8B">
        <w:rPr>
          <w:rFonts w:ascii="Arial" w:eastAsia="Times New Roman" w:hAnsi="Arial" w:cs="Arial"/>
          <w:color w:val="333333"/>
          <w:sz w:val="24"/>
          <w:szCs w:val="24"/>
        </w:rPr>
        <w:t xml:space="preserve"> la puesta en marcha de una muestra del carnaval de </w:t>
      </w:r>
      <w:r w:rsidR="008833B1">
        <w:rPr>
          <w:rFonts w:ascii="Arial" w:eastAsia="Times New Roman" w:hAnsi="Arial" w:cs="Arial"/>
          <w:color w:val="333333"/>
          <w:sz w:val="24"/>
          <w:szCs w:val="24"/>
        </w:rPr>
        <w:t>Negros y Blancos</w:t>
      </w:r>
      <w:r w:rsidR="00931F4E" w:rsidRPr="00FC6A8B">
        <w:rPr>
          <w:rFonts w:ascii="Arial" w:eastAsia="Times New Roman" w:hAnsi="Arial" w:cs="Arial"/>
          <w:color w:val="333333"/>
          <w:sz w:val="24"/>
          <w:szCs w:val="24"/>
        </w:rPr>
        <w:t xml:space="preserve"> en Bogotá.</w:t>
      </w:r>
    </w:p>
    <w:p w14:paraId="74F5007F" w14:textId="169550A6"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color w:val="333333"/>
          <w:sz w:val="24"/>
          <w:szCs w:val="24"/>
        </w:rPr>
        <w:t> </w:t>
      </w:r>
    </w:p>
    <w:p w14:paraId="36309BD3" w14:textId="15F1D902" w:rsidR="00C761C6" w:rsidRDefault="00C761C6" w:rsidP="00C761C6">
      <w:pPr>
        <w:pStyle w:val="Ttulo2"/>
        <w:keepNext w:val="0"/>
        <w:keepLines w:val="0"/>
        <w:widowControl w:val="0"/>
        <w:tabs>
          <w:tab w:val="left" w:pos="404"/>
        </w:tabs>
        <w:spacing w:before="0" w:after="0" w:line="276" w:lineRule="auto"/>
        <w:ind w:left="119"/>
        <w:jc w:val="both"/>
        <w:rPr>
          <w:rFonts w:ascii="Arial" w:hAnsi="Arial" w:cs="Arial"/>
          <w:sz w:val="24"/>
          <w:szCs w:val="24"/>
        </w:rPr>
      </w:pPr>
      <w:r w:rsidRPr="00FC6A8B">
        <w:rPr>
          <w:rFonts w:ascii="Arial" w:hAnsi="Arial" w:cs="Arial"/>
          <w:sz w:val="24"/>
          <w:szCs w:val="24"/>
        </w:rPr>
        <w:t>2.COMPETENCIA DEL CONCEJO DE BOGOTÁ D. C.</w:t>
      </w:r>
    </w:p>
    <w:p w14:paraId="7A1EEF0D" w14:textId="77777777" w:rsidR="00D8684E" w:rsidRPr="00EA065E" w:rsidRDefault="00D8684E" w:rsidP="00EA065E"/>
    <w:p w14:paraId="26BE894F" w14:textId="77777777" w:rsidR="00C761C6" w:rsidRPr="00FC6A8B" w:rsidRDefault="00C761C6" w:rsidP="00C761C6">
      <w:pPr>
        <w:pBdr>
          <w:top w:val="nil"/>
          <w:left w:val="nil"/>
          <w:bottom w:val="nil"/>
          <w:right w:val="nil"/>
          <w:between w:val="nil"/>
        </w:pBdr>
        <w:spacing w:line="276" w:lineRule="auto"/>
        <w:ind w:right="111"/>
        <w:jc w:val="both"/>
        <w:rPr>
          <w:rFonts w:ascii="Arial" w:hAnsi="Arial" w:cs="Arial"/>
          <w:sz w:val="24"/>
          <w:szCs w:val="24"/>
        </w:rPr>
      </w:pPr>
      <w:r w:rsidRPr="00FC6A8B">
        <w:rPr>
          <w:rFonts w:ascii="Arial" w:hAnsi="Arial" w:cs="Arial"/>
          <w:sz w:val="24"/>
          <w:szCs w:val="24"/>
        </w:rPr>
        <w:t>De conformidad con el numeral 1 del artículo 12 del Decreto Ley 1421 de 1993-Estatuto Orgánico de Bogotá D.C. es competente para:</w:t>
      </w:r>
    </w:p>
    <w:p w14:paraId="6B095708" w14:textId="77777777" w:rsidR="00C761C6" w:rsidRPr="00FC6A8B" w:rsidRDefault="00C761C6" w:rsidP="00C761C6">
      <w:pPr>
        <w:spacing w:line="276" w:lineRule="auto"/>
        <w:ind w:left="830" w:right="111"/>
        <w:jc w:val="both"/>
        <w:rPr>
          <w:rFonts w:ascii="Arial" w:hAnsi="Arial" w:cs="Arial"/>
          <w:i/>
          <w:sz w:val="24"/>
          <w:szCs w:val="24"/>
        </w:rPr>
      </w:pPr>
      <w:r w:rsidRPr="00FC6A8B">
        <w:rPr>
          <w:rFonts w:ascii="Arial" w:hAnsi="Arial" w:cs="Arial"/>
          <w:i/>
          <w:sz w:val="24"/>
          <w:szCs w:val="24"/>
        </w:rPr>
        <w:t>“ARTÍCULO- 12. Atribuciones. Corresponde al Concejo Distrital, de conformidad con la Constitución y a la ley:</w:t>
      </w:r>
    </w:p>
    <w:p w14:paraId="5E3D14E4" w14:textId="77777777" w:rsidR="00C761C6" w:rsidRPr="00FC6A8B" w:rsidRDefault="00C761C6" w:rsidP="00C761C6">
      <w:pPr>
        <w:widowControl w:val="0"/>
        <w:numPr>
          <w:ilvl w:val="1"/>
          <w:numId w:val="58"/>
        </w:numPr>
        <w:pBdr>
          <w:top w:val="nil"/>
          <w:left w:val="nil"/>
          <w:bottom w:val="nil"/>
          <w:right w:val="nil"/>
          <w:between w:val="nil"/>
        </w:pBdr>
        <w:tabs>
          <w:tab w:val="left" w:pos="1897"/>
        </w:tabs>
        <w:spacing w:after="0" w:line="276" w:lineRule="auto"/>
        <w:ind w:right="119" w:hanging="360"/>
        <w:jc w:val="both"/>
        <w:rPr>
          <w:rFonts w:ascii="Arial" w:hAnsi="Arial" w:cs="Arial"/>
          <w:b/>
          <w:i/>
          <w:sz w:val="24"/>
          <w:szCs w:val="24"/>
        </w:rPr>
      </w:pPr>
      <w:r w:rsidRPr="00FC6A8B">
        <w:rPr>
          <w:rFonts w:ascii="Arial" w:hAnsi="Arial" w:cs="Arial"/>
          <w:b/>
          <w:i/>
          <w:sz w:val="24"/>
          <w:szCs w:val="24"/>
        </w:rPr>
        <w:t>Dictar las normas necesarias para garantizar el adecuado cumplimiento de las funciones y la eficiente prestación de los servicios a cargo del Distrito.</w:t>
      </w:r>
    </w:p>
    <w:p w14:paraId="786EAF93" w14:textId="77777777" w:rsidR="00C761C6" w:rsidRPr="00FC6A8B" w:rsidRDefault="00C761C6" w:rsidP="00C761C6">
      <w:pPr>
        <w:spacing w:line="276" w:lineRule="auto"/>
        <w:ind w:left="1536"/>
        <w:jc w:val="both"/>
        <w:rPr>
          <w:rFonts w:ascii="Arial" w:hAnsi="Arial" w:cs="Arial"/>
          <w:i/>
          <w:sz w:val="24"/>
          <w:szCs w:val="24"/>
        </w:rPr>
      </w:pPr>
      <w:r w:rsidRPr="00FC6A8B">
        <w:rPr>
          <w:rFonts w:ascii="Arial" w:hAnsi="Arial" w:cs="Arial"/>
          <w:i/>
          <w:sz w:val="24"/>
          <w:szCs w:val="24"/>
        </w:rPr>
        <w:t>25. Cumplir las demás funciones que le asignen las disposiciones vigentes.</w:t>
      </w:r>
    </w:p>
    <w:p w14:paraId="4952877F" w14:textId="584A3848" w:rsidR="00C761C6" w:rsidRPr="00FC6A8B" w:rsidRDefault="00C761C6" w:rsidP="00C761C6">
      <w:pPr>
        <w:spacing w:line="276" w:lineRule="auto"/>
        <w:ind w:left="1536"/>
        <w:jc w:val="both"/>
        <w:rPr>
          <w:rFonts w:ascii="Arial" w:hAnsi="Arial" w:cs="Arial"/>
          <w:b/>
          <w:i/>
          <w:sz w:val="24"/>
          <w:szCs w:val="24"/>
        </w:rPr>
      </w:pPr>
      <w:r w:rsidRPr="00FC6A8B">
        <w:rPr>
          <w:rFonts w:ascii="Arial" w:hAnsi="Arial" w:cs="Arial"/>
          <w:b/>
          <w:i/>
          <w:sz w:val="24"/>
          <w:szCs w:val="24"/>
        </w:rPr>
        <w:t>(Negrilla fuera de texto)</w:t>
      </w:r>
    </w:p>
    <w:p w14:paraId="68E1EC8D" w14:textId="2144E107" w:rsidR="00531B3E" w:rsidRPr="00FC6A8B" w:rsidRDefault="00531B3E" w:rsidP="00531B3E">
      <w:pPr>
        <w:shd w:val="clear" w:color="auto" w:fill="FFFFFF"/>
        <w:spacing w:after="0" w:line="240" w:lineRule="auto"/>
        <w:jc w:val="both"/>
        <w:rPr>
          <w:rFonts w:ascii="Arial" w:eastAsia="Times New Roman" w:hAnsi="Arial" w:cs="Arial"/>
          <w:color w:val="333333"/>
          <w:sz w:val="24"/>
          <w:szCs w:val="24"/>
        </w:rPr>
      </w:pPr>
      <w:r w:rsidRPr="00FC6A8B">
        <w:rPr>
          <w:rFonts w:ascii="Arial" w:hAnsi="Arial" w:cs="Arial"/>
          <w:b/>
          <w:i/>
          <w:sz w:val="24"/>
          <w:szCs w:val="24"/>
        </w:rPr>
        <w:t>3.</w:t>
      </w:r>
      <w:r w:rsidRPr="00FC6A8B">
        <w:rPr>
          <w:rFonts w:ascii="Arial" w:eastAsia="Times New Roman" w:hAnsi="Arial" w:cs="Arial"/>
          <w:b/>
          <w:bCs/>
          <w:color w:val="333333"/>
          <w:sz w:val="24"/>
          <w:szCs w:val="24"/>
        </w:rPr>
        <w:t xml:space="preserve"> ANTECEDENTES</w:t>
      </w:r>
    </w:p>
    <w:p w14:paraId="3E3CC97F" w14:textId="77777777" w:rsidR="00531B3E" w:rsidRPr="00FC6A8B" w:rsidRDefault="00531B3E" w:rsidP="00531B3E">
      <w:pPr>
        <w:shd w:val="clear" w:color="auto" w:fill="FFFFFF"/>
        <w:spacing w:after="0" w:line="240" w:lineRule="auto"/>
        <w:jc w:val="both"/>
        <w:rPr>
          <w:rFonts w:ascii="Arial" w:eastAsia="Times New Roman" w:hAnsi="Arial" w:cs="Arial"/>
          <w:bCs/>
          <w:color w:val="333333"/>
          <w:sz w:val="24"/>
          <w:szCs w:val="24"/>
        </w:rPr>
      </w:pPr>
      <w:r w:rsidRPr="00FC6A8B">
        <w:rPr>
          <w:rFonts w:ascii="Arial" w:eastAsia="Times New Roman" w:hAnsi="Arial" w:cs="Arial"/>
          <w:b/>
          <w:bCs/>
          <w:color w:val="333333"/>
          <w:sz w:val="24"/>
          <w:szCs w:val="24"/>
        </w:rPr>
        <w:t> </w:t>
      </w:r>
    </w:p>
    <w:p w14:paraId="3D0AD2AC" w14:textId="29989CF6" w:rsidR="00531B3E" w:rsidRPr="00FC6A8B" w:rsidRDefault="00531B3E" w:rsidP="00531B3E">
      <w:pPr>
        <w:shd w:val="clear" w:color="auto" w:fill="FFFFFF"/>
        <w:spacing w:after="0" w:line="240" w:lineRule="auto"/>
        <w:jc w:val="both"/>
        <w:rPr>
          <w:rFonts w:ascii="Arial" w:eastAsia="Times New Roman" w:hAnsi="Arial" w:cs="Arial"/>
          <w:bCs/>
          <w:color w:val="333333"/>
          <w:sz w:val="24"/>
          <w:szCs w:val="24"/>
        </w:rPr>
      </w:pPr>
      <w:r w:rsidRPr="00FC6A8B">
        <w:rPr>
          <w:rFonts w:ascii="Arial" w:eastAsia="Times New Roman" w:hAnsi="Arial" w:cs="Arial"/>
          <w:bCs/>
          <w:color w:val="333333"/>
          <w:sz w:val="24"/>
          <w:szCs w:val="24"/>
        </w:rPr>
        <w:t xml:space="preserve">Previa a la presentación del presente Proyecto de Acuerdo, el Concejo de Bogotá </w:t>
      </w:r>
      <w:r w:rsidR="001E19EC" w:rsidRPr="00FC6A8B">
        <w:rPr>
          <w:rFonts w:ascii="Arial" w:eastAsia="Times New Roman" w:hAnsi="Arial" w:cs="Arial"/>
          <w:bCs/>
          <w:color w:val="333333"/>
          <w:sz w:val="24"/>
          <w:szCs w:val="24"/>
        </w:rPr>
        <w:t>ha</w:t>
      </w:r>
      <w:r w:rsidRPr="00FC6A8B">
        <w:rPr>
          <w:rFonts w:ascii="Arial" w:eastAsia="Times New Roman" w:hAnsi="Arial" w:cs="Arial"/>
          <w:bCs/>
          <w:color w:val="333333"/>
          <w:sz w:val="24"/>
          <w:szCs w:val="24"/>
        </w:rPr>
        <w:t xml:space="preserve"> dado trámite a los siguientes proyectos de acuerdo, mismos que guardan relación con el objeto del presente, así: </w:t>
      </w:r>
    </w:p>
    <w:p w14:paraId="6340D98A" w14:textId="77777777" w:rsidR="00531B3E" w:rsidRPr="00FC6A8B" w:rsidRDefault="00531B3E" w:rsidP="00531B3E">
      <w:pPr>
        <w:shd w:val="clear" w:color="auto" w:fill="FFFFFF"/>
        <w:spacing w:after="0" w:line="240" w:lineRule="auto"/>
        <w:jc w:val="both"/>
        <w:rPr>
          <w:rFonts w:ascii="Arial" w:eastAsia="Times New Roman" w:hAnsi="Arial" w:cs="Arial"/>
          <w:bCs/>
          <w:color w:val="333333"/>
          <w:sz w:val="24"/>
          <w:szCs w:val="24"/>
        </w:rPr>
      </w:pPr>
    </w:p>
    <w:p w14:paraId="49E660CB" w14:textId="77777777" w:rsidR="00531B3E" w:rsidRPr="00FC6A8B" w:rsidRDefault="00531B3E" w:rsidP="00531B3E">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ACUERDO 892 DE 2023</w:t>
      </w:r>
      <w:r w:rsidRPr="00FC6A8B">
        <w:rPr>
          <w:rFonts w:ascii="Arial" w:eastAsia="Times New Roman" w:hAnsi="Arial" w:cs="Arial"/>
          <w:color w:val="333333"/>
          <w:sz w:val="24"/>
          <w:szCs w:val="24"/>
        </w:rPr>
        <w:t xml:space="preserve"> “</w:t>
      </w:r>
      <w:r w:rsidRPr="00FC6A8B">
        <w:rPr>
          <w:rFonts w:ascii="Arial" w:eastAsia="Times New Roman" w:hAnsi="Arial" w:cs="Arial"/>
          <w:bCs/>
          <w:i/>
          <w:iCs/>
          <w:color w:val="333333"/>
          <w:sz w:val="24"/>
          <w:szCs w:val="24"/>
        </w:rPr>
        <w:t>Por medio del cual se exalta la cultura llanera a través del Festival Joropo al Parque y se dictan otras disposiciones”.</w:t>
      </w:r>
    </w:p>
    <w:p w14:paraId="261C2789" w14:textId="77777777" w:rsidR="00531B3E" w:rsidRPr="00FC6A8B" w:rsidRDefault="00531B3E" w:rsidP="00531B3E">
      <w:pPr>
        <w:shd w:val="clear" w:color="auto" w:fill="FFFFFF"/>
        <w:spacing w:after="0" w:line="240" w:lineRule="auto"/>
        <w:jc w:val="center"/>
        <w:rPr>
          <w:rFonts w:ascii="Arial" w:eastAsia="Times New Roman" w:hAnsi="Arial" w:cs="Arial"/>
          <w:color w:val="333333"/>
          <w:sz w:val="24"/>
          <w:szCs w:val="24"/>
        </w:rPr>
      </w:pPr>
      <w:r w:rsidRPr="00FC6A8B">
        <w:rPr>
          <w:rFonts w:ascii="Arial" w:eastAsia="Times New Roman" w:hAnsi="Arial" w:cs="Arial"/>
          <w:b/>
          <w:bCs/>
          <w:color w:val="333333"/>
          <w:sz w:val="24"/>
          <w:szCs w:val="24"/>
        </w:rPr>
        <w:t> </w:t>
      </w:r>
    </w:p>
    <w:p w14:paraId="212579CE" w14:textId="77777777" w:rsidR="00531B3E" w:rsidRPr="00FC6A8B" w:rsidRDefault="00531B3E" w:rsidP="00531B3E">
      <w:pPr>
        <w:shd w:val="clear" w:color="auto" w:fill="FFFFFF"/>
        <w:spacing w:after="0" w:line="240" w:lineRule="auto"/>
        <w:jc w:val="both"/>
        <w:rPr>
          <w:rFonts w:ascii="Arial" w:eastAsia="Times New Roman" w:hAnsi="Arial" w:cs="Arial"/>
          <w:bCs/>
          <w:color w:val="333333"/>
          <w:sz w:val="24"/>
          <w:szCs w:val="24"/>
        </w:rPr>
      </w:pPr>
    </w:p>
    <w:p w14:paraId="35BE8ECE" w14:textId="77777777" w:rsidR="00531B3E" w:rsidRPr="00FC6A8B" w:rsidRDefault="00531B3E" w:rsidP="00531B3E">
      <w:pPr>
        <w:shd w:val="clear" w:color="auto" w:fill="FFFFFF"/>
        <w:spacing w:after="0" w:line="240" w:lineRule="auto"/>
        <w:rPr>
          <w:rFonts w:ascii="Arial" w:eastAsia="Times New Roman" w:hAnsi="Arial" w:cs="Arial"/>
          <w:color w:val="333333"/>
          <w:sz w:val="24"/>
          <w:szCs w:val="24"/>
        </w:rPr>
      </w:pPr>
      <w:r w:rsidRPr="00FC6A8B">
        <w:rPr>
          <w:rFonts w:ascii="Arial" w:eastAsia="Times New Roman" w:hAnsi="Arial" w:cs="Arial"/>
          <w:b/>
          <w:bCs/>
          <w:color w:val="333333"/>
          <w:sz w:val="24"/>
          <w:szCs w:val="24"/>
        </w:rPr>
        <w:t>ACUERDO 933 DEL 2024</w:t>
      </w:r>
      <w:r w:rsidRPr="00FC6A8B">
        <w:rPr>
          <w:rFonts w:ascii="Arial" w:eastAsia="Times New Roman" w:hAnsi="Arial" w:cs="Arial"/>
          <w:i/>
          <w:color w:val="333333"/>
          <w:sz w:val="24"/>
          <w:szCs w:val="24"/>
        </w:rPr>
        <w:t xml:space="preserve"> “</w:t>
      </w:r>
      <w:r w:rsidRPr="00FC6A8B">
        <w:rPr>
          <w:rFonts w:ascii="Arial" w:eastAsia="Times New Roman" w:hAnsi="Arial" w:cs="Arial"/>
          <w:bCs/>
          <w:i/>
          <w:iCs/>
          <w:color w:val="333333"/>
          <w:sz w:val="24"/>
          <w:szCs w:val="24"/>
        </w:rPr>
        <w:t>Por el cual se crea el Evento Artístico y Cultural para la Promoción y Preservación del Folclor Vallenato en Bogotá”.</w:t>
      </w:r>
    </w:p>
    <w:p w14:paraId="7943B982" w14:textId="78A82E19" w:rsidR="00C761C6" w:rsidRPr="00FC6A8B" w:rsidRDefault="00C761C6" w:rsidP="00A14460">
      <w:pPr>
        <w:shd w:val="clear" w:color="auto" w:fill="FFFFFF"/>
        <w:spacing w:after="0" w:line="240" w:lineRule="auto"/>
        <w:jc w:val="both"/>
        <w:rPr>
          <w:rFonts w:ascii="Arial" w:hAnsi="Arial" w:cs="Arial"/>
          <w:b/>
          <w:i/>
          <w:sz w:val="24"/>
          <w:szCs w:val="24"/>
        </w:rPr>
      </w:pPr>
    </w:p>
    <w:p w14:paraId="66FD6B3E" w14:textId="23081499" w:rsidR="00531B3E" w:rsidRPr="00FC6A8B" w:rsidRDefault="00531B3E" w:rsidP="00A14460">
      <w:pPr>
        <w:shd w:val="clear" w:color="auto" w:fill="FFFFFF"/>
        <w:spacing w:after="0" w:line="240" w:lineRule="auto"/>
        <w:jc w:val="both"/>
        <w:rPr>
          <w:rFonts w:ascii="Arial" w:hAnsi="Arial" w:cs="Arial"/>
          <w:b/>
          <w:i/>
          <w:sz w:val="24"/>
          <w:szCs w:val="24"/>
        </w:rPr>
      </w:pPr>
    </w:p>
    <w:p w14:paraId="602D030D" w14:textId="39DAF77E" w:rsidR="00531B3E" w:rsidRPr="00FC6A8B" w:rsidRDefault="00531B3E" w:rsidP="00A14460">
      <w:pPr>
        <w:shd w:val="clear" w:color="auto" w:fill="FFFFFF"/>
        <w:spacing w:after="0" w:line="240" w:lineRule="auto"/>
        <w:jc w:val="both"/>
        <w:rPr>
          <w:rFonts w:ascii="Arial" w:hAnsi="Arial" w:cs="Arial"/>
          <w:b/>
          <w:i/>
          <w:sz w:val="24"/>
          <w:szCs w:val="24"/>
        </w:rPr>
      </w:pPr>
    </w:p>
    <w:p w14:paraId="7621111A" w14:textId="5484C820" w:rsidR="00A14460" w:rsidRPr="00FC6A8B" w:rsidRDefault="00531B3E"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color w:val="333333"/>
          <w:sz w:val="24"/>
          <w:szCs w:val="24"/>
        </w:rPr>
        <w:t>4</w:t>
      </w:r>
      <w:r w:rsidR="00A14460" w:rsidRPr="00FC6A8B">
        <w:rPr>
          <w:rFonts w:ascii="Arial" w:eastAsia="Times New Roman" w:hAnsi="Arial" w:cs="Arial"/>
          <w:b/>
          <w:color w:val="333333"/>
          <w:sz w:val="24"/>
          <w:szCs w:val="24"/>
        </w:rPr>
        <w:t>.</w:t>
      </w:r>
      <w:r w:rsidRPr="00FC6A8B">
        <w:rPr>
          <w:rFonts w:ascii="Arial" w:eastAsia="Times New Roman" w:hAnsi="Arial" w:cs="Arial"/>
          <w:b/>
          <w:color w:val="333333"/>
          <w:sz w:val="24"/>
          <w:szCs w:val="24"/>
        </w:rPr>
        <w:t xml:space="preserve"> </w:t>
      </w:r>
      <w:r w:rsidR="00A14460" w:rsidRPr="00FC6A8B">
        <w:rPr>
          <w:rFonts w:ascii="Arial" w:eastAsia="Times New Roman" w:hAnsi="Arial" w:cs="Arial"/>
          <w:b/>
          <w:bCs/>
          <w:color w:val="333333"/>
          <w:sz w:val="24"/>
          <w:szCs w:val="24"/>
        </w:rPr>
        <w:t>SUSTENTO JURÍDICO DE LA INICIATIVA</w:t>
      </w:r>
    </w:p>
    <w:p w14:paraId="6D9A1425" w14:textId="77777777" w:rsidR="00A14460" w:rsidRPr="00FC6A8B" w:rsidRDefault="00A14460" w:rsidP="00A14460">
      <w:pPr>
        <w:shd w:val="clear" w:color="auto" w:fill="FFFFFF"/>
        <w:spacing w:after="0" w:line="240" w:lineRule="auto"/>
        <w:rPr>
          <w:rFonts w:ascii="Arial" w:eastAsia="Times New Roman" w:hAnsi="Arial" w:cs="Arial"/>
          <w:color w:val="333333"/>
          <w:sz w:val="24"/>
          <w:szCs w:val="24"/>
        </w:rPr>
      </w:pPr>
      <w:r w:rsidRPr="00FC6A8B">
        <w:rPr>
          <w:rFonts w:ascii="Arial" w:eastAsia="Times New Roman" w:hAnsi="Arial" w:cs="Arial"/>
          <w:color w:val="333333"/>
          <w:sz w:val="24"/>
          <w:szCs w:val="24"/>
        </w:rPr>
        <w:t> </w:t>
      </w:r>
    </w:p>
    <w:p w14:paraId="4B03B977" w14:textId="77777777"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color w:val="333333"/>
          <w:sz w:val="24"/>
          <w:szCs w:val="24"/>
        </w:rPr>
        <w:t>El presente proyecto de acuerdo está sustentado en las siguientes normas circunscritas a la Constitución Nacional, a las leyes colombianas y los acuerdos del distrito capital:   </w:t>
      </w:r>
    </w:p>
    <w:p w14:paraId="6C193D30" w14:textId="77777777"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 </w:t>
      </w:r>
    </w:p>
    <w:p w14:paraId="2FD2D6A9" w14:textId="34A3413A" w:rsidR="00A14460" w:rsidRPr="00FC6A8B" w:rsidRDefault="00531B3E"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color w:val="333333"/>
          <w:sz w:val="24"/>
          <w:szCs w:val="24"/>
        </w:rPr>
        <w:t>4.1</w:t>
      </w:r>
      <w:r w:rsidR="00A14460" w:rsidRPr="00FC6A8B">
        <w:rPr>
          <w:rFonts w:ascii="Arial" w:eastAsia="Times New Roman" w:hAnsi="Arial" w:cs="Arial"/>
          <w:color w:val="333333"/>
          <w:sz w:val="24"/>
          <w:szCs w:val="24"/>
        </w:rPr>
        <w:t> </w:t>
      </w:r>
      <w:r w:rsidR="00A14460" w:rsidRPr="00FC6A8B">
        <w:rPr>
          <w:rFonts w:ascii="Arial" w:eastAsia="Times New Roman" w:hAnsi="Arial" w:cs="Arial"/>
          <w:b/>
          <w:bCs/>
          <w:color w:val="333333"/>
          <w:sz w:val="24"/>
          <w:szCs w:val="24"/>
        </w:rPr>
        <w:t>DE ORDEN CONSTITUCIONAL</w:t>
      </w:r>
    </w:p>
    <w:p w14:paraId="4681DFB2" w14:textId="77777777"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 </w:t>
      </w:r>
    </w:p>
    <w:p w14:paraId="7F6F8262" w14:textId="1F378B1D"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Artículo 2. </w:t>
      </w:r>
      <w:r w:rsidRPr="00FC6A8B">
        <w:rPr>
          <w:rFonts w:ascii="Arial" w:eastAsia="Times New Roman" w:hAnsi="Arial" w:cs="Arial"/>
          <w:color w:val="333333"/>
          <w:sz w:val="24"/>
          <w:szCs w:val="24"/>
        </w:rPr>
        <w:t xml:space="preserve">Son fines esenciales del Estado: Servir a la comunidad, promover la prosperidad general y garantizar la efectividad de los principios, derechos y deberes consagrados en la Constitución; facilitar la participación de </w:t>
      </w:r>
      <w:r w:rsidR="00AA5802" w:rsidRPr="00FC6A8B">
        <w:rPr>
          <w:rFonts w:ascii="Arial" w:eastAsia="Times New Roman" w:hAnsi="Arial" w:cs="Arial"/>
          <w:color w:val="333333"/>
          <w:sz w:val="24"/>
          <w:szCs w:val="24"/>
        </w:rPr>
        <w:t>todos en</w:t>
      </w:r>
      <w:r w:rsidRPr="00FC6A8B">
        <w:rPr>
          <w:rFonts w:ascii="Arial" w:eastAsia="Times New Roman" w:hAnsi="Arial" w:cs="Arial"/>
          <w:color w:val="333333"/>
          <w:sz w:val="24"/>
          <w:szCs w:val="24"/>
        </w:rPr>
        <w:t xml:space="preserve"> las decisiones que los </w:t>
      </w:r>
      <w:r w:rsidR="00AA5802" w:rsidRPr="00FC6A8B">
        <w:rPr>
          <w:rFonts w:ascii="Arial" w:eastAsia="Times New Roman" w:hAnsi="Arial" w:cs="Arial"/>
          <w:color w:val="333333"/>
          <w:sz w:val="24"/>
          <w:szCs w:val="24"/>
        </w:rPr>
        <w:t>afectan y</w:t>
      </w:r>
      <w:r w:rsidRPr="00FC6A8B">
        <w:rPr>
          <w:rFonts w:ascii="Arial" w:eastAsia="Times New Roman" w:hAnsi="Arial" w:cs="Arial"/>
          <w:color w:val="333333"/>
          <w:sz w:val="24"/>
          <w:szCs w:val="24"/>
        </w:rPr>
        <w:t xml:space="preserve"> en la vida económica, política, adminis</w:t>
      </w:r>
      <w:r w:rsidR="00544C14" w:rsidRPr="00FC6A8B">
        <w:rPr>
          <w:rFonts w:ascii="Arial" w:eastAsia="Times New Roman" w:hAnsi="Arial" w:cs="Arial"/>
          <w:color w:val="333333"/>
          <w:sz w:val="24"/>
          <w:szCs w:val="24"/>
        </w:rPr>
        <w:t>trativa y cultural de la Nación, defender la independencia n</w:t>
      </w:r>
      <w:r w:rsidRPr="00FC6A8B">
        <w:rPr>
          <w:rFonts w:ascii="Arial" w:eastAsia="Times New Roman" w:hAnsi="Arial" w:cs="Arial"/>
          <w:color w:val="333333"/>
          <w:sz w:val="24"/>
          <w:szCs w:val="24"/>
        </w:rPr>
        <w:t xml:space="preserve">acional, mantener la integridad </w:t>
      </w:r>
      <w:r w:rsidR="007E0712" w:rsidRPr="00FC6A8B">
        <w:rPr>
          <w:rFonts w:ascii="Arial" w:eastAsia="Times New Roman" w:hAnsi="Arial" w:cs="Arial"/>
          <w:color w:val="333333"/>
          <w:sz w:val="24"/>
          <w:szCs w:val="24"/>
        </w:rPr>
        <w:t>territorial y</w:t>
      </w:r>
      <w:r w:rsidRPr="00FC6A8B">
        <w:rPr>
          <w:rFonts w:ascii="Arial" w:eastAsia="Times New Roman" w:hAnsi="Arial" w:cs="Arial"/>
          <w:color w:val="333333"/>
          <w:sz w:val="24"/>
          <w:szCs w:val="24"/>
        </w:rPr>
        <w:t xml:space="preserve"> asegurar la convivencia </w:t>
      </w:r>
      <w:r w:rsidR="007E0712" w:rsidRPr="00FC6A8B">
        <w:rPr>
          <w:rFonts w:ascii="Arial" w:eastAsia="Times New Roman" w:hAnsi="Arial" w:cs="Arial"/>
          <w:color w:val="333333"/>
          <w:sz w:val="24"/>
          <w:szCs w:val="24"/>
        </w:rPr>
        <w:t>pacífica y</w:t>
      </w:r>
      <w:r w:rsidRPr="00FC6A8B">
        <w:rPr>
          <w:rFonts w:ascii="Arial" w:eastAsia="Times New Roman" w:hAnsi="Arial" w:cs="Arial"/>
          <w:color w:val="333333"/>
          <w:sz w:val="24"/>
          <w:szCs w:val="24"/>
        </w:rPr>
        <w:t xml:space="preserve"> la vigencia del orden justo.</w:t>
      </w:r>
    </w:p>
    <w:p w14:paraId="73E9D7D1" w14:textId="20D3383F"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color w:val="333333"/>
          <w:sz w:val="24"/>
          <w:szCs w:val="24"/>
        </w:rPr>
        <w:t xml:space="preserve">La Autoridades de la República están instituidas para proteger a todas las personas residentes </w:t>
      </w:r>
      <w:r w:rsidR="00544C14" w:rsidRPr="00FC6A8B">
        <w:rPr>
          <w:rFonts w:ascii="Arial" w:eastAsia="Times New Roman" w:hAnsi="Arial" w:cs="Arial"/>
          <w:color w:val="333333"/>
          <w:sz w:val="24"/>
          <w:szCs w:val="24"/>
        </w:rPr>
        <w:t>en Colombia</w:t>
      </w:r>
      <w:r w:rsidRPr="00FC6A8B">
        <w:rPr>
          <w:rFonts w:ascii="Arial" w:eastAsia="Times New Roman" w:hAnsi="Arial" w:cs="Arial"/>
          <w:color w:val="333333"/>
          <w:sz w:val="24"/>
          <w:szCs w:val="24"/>
        </w:rPr>
        <w:t xml:space="preserve">, en su vida, honra y bienes, creencia, y </w:t>
      </w:r>
      <w:r w:rsidR="00544C14" w:rsidRPr="00FC6A8B">
        <w:rPr>
          <w:rFonts w:ascii="Arial" w:eastAsia="Times New Roman" w:hAnsi="Arial" w:cs="Arial"/>
          <w:color w:val="333333"/>
          <w:sz w:val="24"/>
          <w:szCs w:val="24"/>
        </w:rPr>
        <w:t>demás derechos</w:t>
      </w:r>
      <w:r w:rsidRPr="00FC6A8B">
        <w:rPr>
          <w:rFonts w:ascii="Arial" w:eastAsia="Times New Roman" w:hAnsi="Arial" w:cs="Arial"/>
          <w:color w:val="333333"/>
          <w:sz w:val="24"/>
          <w:szCs w:val="24"/>
        </w:rPr>
        <w:t xml:space="preserve"> y libertades, y para asegurar el cumplimiento</w:t>
      </w:r>
      <w:r w:rsidR="00544C14" w:rsidRPr="00FC6A8B">
        <w:rPr>
          <w:rFonts w:ascii="Arial" w:eastAsia="Times New Roman" w:hAnsi="Arial" w:cs="Arial"/>
          <w:color w:val="333333"/>
          <w:sz w:val="24"/>
          <w:szCs w:val="24"/>
        </w:rPr>
        <w:t xml:space="preserve"> de los deberes sociales del E</w:t>
      </w:r>
      <w:r w:rsidRPr="00FC6A8B">
        <w:rPr>
          <w:rFonts w:ascii="Arial" w:eastAsia="Times New Roman" w:hAnsi="Arial" w:cs="Arial"/>
          <w:color w:val="333333"/>
          <w:sz w:val="24"/>
          <w:szCs w:val="24"/>
        </w:rPr>
        <w:t>stado y de los particulares.</w:t>
      </w:r>
    </w:p>
    <w:p w14:paraId="62218341" w14:textId="77777777" w:rsidR="00544C14" w:rsidRPr="00FC6A8B" w:rsidRDefault="00544C14" w:rsidP="00A14460">
      <w:pPr>
        <w:shd w:val="clear" w:color="auto" w:fill="FFFFFF"/>
        <w:spacing w:after="0" w:line="240" w:lineRule="auto"/>
        <w:jc w:val="both"/>
        <w:rPr>
          <w:rFonts w:ascii="Arial" w:eastAsia="Times New Roman" w:hAnsi="Arial" w:cs="Arial"/>
          <w:color w:val="333333"/>
          <w:sz w:val="24"/>
          <w:szCs w:val="24"/>
        </w:rPr>
      </w:pPr>
    </w:p>
    <w:p w14:paraId="6D09749E" w14:textId="3AB5418F"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Art. 7. </w:t>
      </w:r>
      <w:r w:rsidRPr="00FC6A8B">
        <w:rPr>
          <w:rFonts w:ascii="Arial" w:eastAsia="Times New Roman" w:hAnsi="Arial" w:cs="Arial"/>
          <w:color w:val="333333"/>
          <w:sz w:val="24"/>
          <w:szCs w:val="24"/>
        </w:rPr>
        <w:t>El Estado reconoce y protege la diversidad étnica y cultural de la nación colombiana.</w:t>
      </w:r>
    </w:p>
    <w:p w14:paraId="56A0E8D5" w14:textId="77777777" w:rsidR="00544C14" w:rsidRPr="00FC6A8B" w:rsidRDefault="00544C14" w:rsidP="00A14460">
      <w:pPr>
        <w:shd w:val="clear" w:color="auto" w:fill="FFFFFF"/>
        <w:spacing w:after="0" w:line="240" w:lineRule="auto"/>
        <w:jc w:val="both"/>
        <w:rPr>
          <w:rFonts w:ascii="Arial" w:eastAsia="Times New Roman" w:hAnsi="Arial" w:cs="Arial"/>
          <w:color w:val="333333"/>
          <w:sz w:val="24"/>
          <w:szCs w:val="24"/>
        </w:rPr>
      </w:pPr>
    </w:p>
    <w:p w14:paraId="1ECBCFCE" w14:textId="76112411"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Art. 8. </w:t>
      </w:r>
      <w:r w:rsidRPr="00FC6A8B">
        <w:rPr>
          <w:rFonts w:ascii="Arial" w:eastAsia="Times New Roman" w:hAnsi="Arial" w:cs="Arial"/>
          <w:color w:val="333333"/>
          <w:sz w:val="24"/>
          <w:szCs w:val="24"/>
        </w:rPr>
        <w:t>Es Obligación del Estado y de las personas proteger las riquezas culturales y naturales de la Nación.</w:t>
      </w:r>
    </w:p>
    <w:p w14:paraId="0AA1A793" w14:textId="77777777" w:rsidR="00544C14" w:rsidRPr="00FC6A8B" w:rsidRDefault="00544C14" w:rsidP="00A14460">
      <w:pPr>
        <w:shd w:val="clear" w:color="auto" w:fill="FFFFFF"/>
        <w:spacing w:after="0" w:line="240" w:lineRule="auto"/>
        <w:jc w:val="both"/>
        <w:rPr>
          <w:rFonts w:ascii="Arial" w:eastAsia="Times New Roman" w:hAnsi="Arial" w:cs="Arial"/>
          <w:color w:val="333333"/>
          <w:sz w:val="24"/>
          <w:szCs w:val="24"/>
        </w:rPr>
      </w:pPr>
    </w:p>
    <w:p w14:paraId="0BEFD5CD" w14:textId="76A66E91"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Art.70</w:t>
      </w:r>
      <w:r w:rsidRPr="00FC6A8B">
        <w:rPr>
          <w:rFonts w:ascii="Arial" w:eastAsia="Times New Roman" w:hAnsi="Arial" w:cs="Arial"/>
          <w:color w:val="333333"/>
          <w:sz w:val="24"/>
          <w:szCs w:val="24"/>
        </w:rPr>
        <w:t>. El Estado tiene el deber de promover y fomentar el acceso a la cultura de todos los colombianos en igualdad de oportunidades, por medio de la educación permanente y la enseñanza científica, técnica, artística y profesional en todas del proceso de creación de la identidad nacional.</w:t>
      </w:r>
    </w:p>
    <w:p w14:paraId="69ECAB68" w14:textId="77777777" w:rsidR="00544C14" w:rsidRPr="00FC6A8B" w:rsidRDefault="00544C14" w:rsidP="00A14460">
      <w:pPr>
        <w:shd w:val="clear" w:color="auto" w:fill="FFFFFF"/>
        <w:spacing w:after="0" w:line="240" w:lineRule="auto"/>
        <w:jc w:val="both"/>
        <w:rPr>
          <w:rFonts w:ascii="Arial" w:eastAsia="Times New Roman" w:hAnsi="Arial" w:cs="Arial"/>
          <w:color w:val="333333"/>
          <w:sz w:val="24"/>
          <w:szCs w:val="24"/>
        </w:rPr>
      </w:pPr>
    </w:p>
    <w:p w14:paraId="0AE9C349" w14:textId="3778A300"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color w:val="333333"/>
          <w:sz w:val="24"/>
          <w:szCs w:val="24"/>
        </w:rPr>
        <w:t>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p>
    <w:p w14:paraId="2A121842" w14:textId="77777777" w:rsidR="00544C14" w:rsidRPr="00FC6A8B" w:rsidRDefault="00544C14" w:rsidP="00A14460">
      <w:pPr>
        <w:shd w:val="clear" w:color="auto" w:fill="FFFFFF"/>
        <w:spacing w:after="0" w:line="240" w:lineRule="auto"/>
        <w:jc w:val="both"/>
        <w:rPr>
          <w:rFonts w:ascii="Arial" w:eastAsia="Times New Roman" w:hAnsi="Arial" w:cs="Arial"/>
          <w:color w:val="333333"/>
          <w:sz w:val="24"/>
          <w:szCs w:val="24"/>
        </w:rPr>
      </w:pPr>
    </w:p>
    <w:p w14:paraId="44F588A2" w14:textId="13396CFA"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Art. 71. </w:t>
      </w:r>
      <w:r w:rsidRPr="00FC6A8B">
        <w:rPr>
          <w:rFonts w:ascii="Arial" w:eastAsia="Times New Roman" w:hAnsi="Arial" w:cs="Arial"/>
          <w:color w:val="333333"/>
          <w:sz w:val="24"/>
          <w:szCs w:val="24"/>
        </w:rPr>
        <w:t>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esculturales y ofrecerá estímulos especiales a personas e instituciones que ejerzan estas actividades.</w:t>
      </w:r>
    </w:p>
    <w:p w14:paraId="1D1673DC" w14:textId="77777777" w:rsidR="00544C14" w:rsidRPr="00FC6A8B" w:rsidRDefault="00544C14" w:rsidP="00A14460">
      <w:pPr>
        <w:shd w:val="clear" w:color="auto" w:fill="FFFFFF"/>
        <w:spacing w:after="0" w:line="240" w:lineRule="auto"/>
        <w:jc w:val="both"/>
        <w:rPr>
          <w:rFonts w:ascii="Arial" w:eastAsia="Times New Roman" w:hAnsi="Arial" w:cs="Arial"/>
          <w:color w:val="333333"/>
          <w:sz w:val="24"/>
          <w:szCs w:val="24"/>
        </w:rPr>
      </w:pPr>
    </w:p>
    <w:p w14:paraId="1A8782C6" w14:textId="77777777"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lastRenderedPageBreak/>
        <w:t>Artículo 72</w:t>
      </w:r>
      <w:r w:rsidRPr="00FC6A8B">
        <w:rPr>
          <w:rFonts w:ascii="Arial" w:eastAsia="Times New Roman" w:hAnsi="Arial" w:cs="Arial"/>
          <w:color w:val="333333"/>
          <w:sz w:val="24"/>
          <w:szCs w:val="24"/>
          <w:u w:val="single"/>
        </w:rPr>
        <w:t>.</w:t>
      </w:r>
      <w:r w:rsidRPr="00FC6A8B">
        <w:rPr>
          <w:rFonts w:ascii="Arial" w:eastAsia="Times New Roman" w:hAnsi="Arial" w:cs="Arial"/>
          <w:b/>
          <w:bCs/>
          <w:color w:val="333333"/>
          <w:sz w:val="24"/>
          <w:szCs w:val="24"/>
        </w:rPr>
        <w:t> </w:t>
      </w:r>
      <w:r w:rsidRPr="00FC6A8B">
        <w:rPr>
          <w:rFonts w:ascii="Arial" w:eastAsia="Times New Roman" w:hAnsi="Arial" w:cs="Arial"/>
          <w:color w:val="333333"/>
          <w:sz w:val="24"/>
          <w:szCs w:val="24"/>
        </w:rPr>
        <w:t>El patrimonio cultural de la Nación está bajo la protección del Estado. El patrimonio arqueológico y otros bienes culturales que conforman la identidad nacional, pertenecen a la Nación y son inalienables, inembargables e imprescriptibles. La ley establecerá los mecanismos para readquirirlos cuando se encuentren en manos de particulares y reglamentará los derechos especiales que pudieran tener los grupos étnicos asentados en territorios de riqueza arqueológica</w:t>
      </w:r>
    </w:p>
    <w:p w14:paraId="7C6DD8C1" w14:textId="77777777" w:rsidR="00544C14" w:rsidRPr="00FC6A8B" w:rsidRDefault="00544C14" w:rsidP="00A14460">
      <w:pPr>
        <w:shd w:val="clear" w:color="auto" w:fill="FFFFFF"/>
        <w:spacing w:after="0" w:line="240" w:lineRule="auto"/>
        <w:jc w:val="both"/>
        <w:rPr>
          <w:rFonts w:ascii="Arial" w:eastAsia="Times New Roman" w:hAnsi="Arial" w:cs="Arial"/>
          <w:b/>
          <w:bCs/>
          <w:color w:val="333333"/>
          <w:sz w:val="24"/>
          <w:szCs w:val="24"/>
        </w:rPr>
      </w:pPr>
    </w:p>
    <w:p w14:paraId="237DDF7C" w14:textId="4330EA97"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Art. 313</w:t>
      </w:r>
      <w:r w:rsidR="00544C14" w:rsidRPr="00FC6A8B">
        <w:rPr>
          <w:rFonts w:ascii="Arial" w:eastAsia="Times New Roman" w:hAnsi="Arial" w:cs="Arial"/>
          <w:b/>
          <w:bCs/>
          <w:color w:val="333333"/>
          <w:sz w:val="24"/>
          <w:szCs w:val="24"/>
        </w:rPr>
        <w:t>,</w:t>
      </w:r>
      <w:r w:rsidRPr="00FC6A8B">
        <w:rPr>
          <w:rFonts w:ascii="Arial" w:eastAsia="Times New Roman" w:hAnsi="Arial" w:cs="Arial"/>
          <w:b/>
          <w:bCs/>
          <w:color w:val="333333"/>
          <w:sz w:val="24"/>
          <w:szCs w:val="24"/>
        </w:rPr>
        <w:t xml:space="preserve"> </w:t>
      </w:r>
      <w:r w:rsidR="00544C14" w:rsidRPr="00FC6A8B">
        <w:rPr>
          <w:rFonts w:ascii="Arial" w:eastAsia="Times New Roman" w:hAnsi="Arial" w:cs="Arial"/>
          <w:bCs/>
          <w:color w:val="333333"/>
          <w:sz w:val="24"/>
          <w:szCs w:val="24"/>
        </w:rPr>
        <w:t>n</w:t>
      </w:r>
      <w:r w:rsidR="004022F8" w:rsidRPr="00FC6A8B">
        <w:rPr>
          <w:rFonts w:ascii="Arial" w:eastAsia="Times New Roman" w:hAnsi="Arial" w:cs="Arial"/>
          <w:bCs/>
          <w:color w:val="333333"/>
          <w:sz w:val="24"/>
          <w:szCs w:val="24"/>
        </w:rPr>
        <w:t>umeral 9,</w:t>
      </w:r>
      <w:r w:rsidRPr="00FC6A8B">
        <w:rPr>
          <w:rFonts w:ascii="Arial" w:eastAsia="Times New Roman" w:hAnsi="Arial" w:cs="Arial"/>
          <w:b/>
          <w:bCs/>
          <w:color w:val="333333"/>
          <w:sz w:val="24"/>
          <w:szCs w:val="24"/>
        </w:rPr>
        <w:t> </w:t>
      </w:r>
      <w:r w:rsidRPr="00FC6A8B">
        <w:rPr>
          <w:rFonts w:ascii="Arial" w:eastAsia="Times New Roman" w:hAnsi="Arial" w:cs="Arial"/>
          <w:color w:val="333333"/>
          <w:sz w:val="24"/>
          <w:szCs w:val="24"/>
        </w:rPr>
        <w:t>Corresponde al Concejo:</w:t>
      </w:r>
      <w:r w:rsidR="00544C14" w:rsidRPr="00FC6A8B">
        <w:rPr>
          <w:rFonts w:ascii="Arial" w:eastAsia="Times New Roman" w:hAnsi="Arial" w:cs="Arial"/>
          <w:color w:val="333333"/>
          <w:sz w:val="24"/>
          <w:szCs w:val="24"/>
        </w:rPr>
        <w:t xml:space="preserve"> </w:t>
      </w:r>
      <w:r w:rsidRPr="00FC6A8B">
        <w:rPr>
          <w:rFonts w:ascii="Arial" w:eastAsia="Times New Roman" w:hAnsi="Arial" w:cs="Arial"/>
          <w:color w:val="333333"/>
          <w:sz w:val="24"/>
          <w:szCs w:val="24"/>
        </w:rPr>
        <w:t>Dictar las normas necesarias para el control, la preservación y defensa del patrimonio ecológico y cultural del Municipio". Siendo esta una misión encomendada por la Carta Magna la corporación está facultada para velar, controlar, preservar y defender una de las manifestaciones culturales que presenta nuestra ciudad.</w:t>
      </w:r>
    </w:p>
    <w:p w14:paraId="2EF36F0A" w14:textId="77777777"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i/>
          <w:iCs/>
          <w:color w:val="333333"/>
          <w:sz w:val="24"/>
          <w:szCs w:val="24"/>
        </w:rPr>
        <w:t> </w:t>
      </w:r>
    </w:p>
    <w:p w14:paraId="4BF7A80D" w14:textId="3DFED1E6" w:rsidR="00A14460" w:rsidRPr="00FC6A8B" w:rsidRDefault="00531B3E"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rPr>
        <w:t xml:space="preserve">4.2 </w:t>
      </w:r>
      <w:r w:rsidR="00A14460" w:rsidRPr="00FC6A8B">
        <w:rPr>
          <w:rFonts w:ascii="Arial" w:eastAsia="Times New Roman" w:hAnsi="Arial" w:cs="Arial"/>
          <w:b/>
          <w:bCs/>
          <w:color w:val="333333"/>
          <w:sz w:val="24"/>
          <w:szCs w:val="24"/>
        </w:rPr>
        <w:t>DE ORDEN LEGAL</w:t>
      </w:r>
    </w:p>
    <w:p w14:paraId="6D3FAF7C" w14:textId="77777777" w:rsidR="00BA44DF" w:rsidRPr="00FC6A8B" w:rsidRDefault="00BA44DF" w:rsidP="00BA44DF">
      <w:pPr>
        <w:shd w:val="clear" w:color="auto" w:fill="FFFFFF"/>
        <w:spacing w:after="0" w:line="240" w:lineRule="auto"/>
        <w:jc w:val="both"/>
        <w:rPr>
          <w:rFonts w:ascii="Arial" w:eastAsia="Times New Roman" w:hAnsi="Arial" w:cs="Arial"/>
          <w:color w:val="333333"/>
          <w:sz w:val="24"/>
          <w:szCs w:val="24"/>
        </w:rPr>
      </w:pPr>
    </w:p>
    <w:p w14:paraId="76ACE553" w14:textId="46A47653"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u w:val="single"/>
        </w:rPr>
      </w:pPr>
      <w:r w:rsidRPr="00FC6A8B">
        <w:rPr>
          <w:rFonts w:ascii="Arial" w:eastAsia="Times New Roman" w:hAnsi="Arial" w:cs="Arial"/>
          <w:b/>
          <w:bCs/>
          <w:color w:val="333333"/>
          <w:sz w:val="24"/>
          <w:szCs w:val="24"/>
          <w:u w:val="single"/>
        </w:rPr>
        <w:t>Ley 397 de 1997. </w:t>
      </w:r>
      <w:r w:rsidRPr="00FC6A8B">
        <w:rPr>
          <w:rFonts w:ascii="Arial" w:eastAsia="Times New Roman" w:hAnsi="Arial" w:cs="Arial"/>
          <w:color w:val="333333"/>
          <w:sz w:val="24"/>
          <w:szCs w:val="24"/>
          <w:u w:val="single"/>
        </w:rPr>
        <w:t>Ley General de Cultura.</w:t>
      </w:r>
    </w:p>
    <w:p w14:paraId="1C6FB671" w14:textId="77777777" w:rsidR="004022F8" w:rsidRPr="00FC6A8B" w:rsidRDefault="004022F8" w:rsidP="004022F8">
      <w:pPr>
        <w:spacing w:before="100" w:beforeAutospacing="1" w:after="100" w:afterAutospacing="1" w:line="240" w:lineRule="auto"/>
        <w:jc w:val="both"/>
        <w:rPr>
          <w:rFonts w:ascii="Arial" w:eastAsia="Times New Roman" w:hAnsi="Arial" w:cs="Arial"/>
          <w:sz w:val="24"/>
          <w:szCs w:val="24"/>
        </w:rPr>
      </w:pPr>
      <w:r w:rsidRPr="00FC6A8B">
        <w:rPr>
          <w:rFonts w:ascii="Arial" w:eastAsia="Times New Roman" w:hAnsi="Arial" w:cs="Arial"/>
          <w:sz w:val="24"/>
          <w:szCs w:val="24"/>
        </w:rPr>
        <w:t>De acuerdo con el numeral 3 del artículo 1º de la Ley 397 de 1997, se establece que "El Estado impulsará y estimulará los procesos, proyectos y actividades culturales en un marco de reconocimiento y respeto por la diversidad y variedad cultural de la nación colombiana". En el numeral 5 se señala que “Es obligación del Estado y de las personas valorar, proteger y difundir el patrimonio cultural de la nación”. Asimismo, el numeral 11 establece que “El Estado fomentará la creación, ampliación y adecuación de infraestructura artística y cultural, garantizando el acceso de todos los colombianos a la misma”.</w:t>
      </w:r>
    </w:p>
    <w:p w14:paraId="04B6BCEF" w14:textId="77777777" w:rsidR="004022F8" w:rsidRPr="00FC6A8B" w:rsidRDefault="004022F8" w:rsidP="004022F8">
      <w:pPr>
        <w:spacing w:before="100" w:beforeAutospacing="1" w:after="100" w:afterAutospacing="1" w:line="240" w:lineRule="auto"/>
        <w:jc w:val="both"/>
        <w:rPr>
          <w:rFonts w:ascii="Arial" w:eastAsia="Times New Roman" w:hAnsi="Arial" w:cs="Arial"/>
          <w:sz w:val="24"/>
          <w:szCs w:val="24"/>
        </w:rPr>
      </w:pPr>
      <w:r w:rsidRPr="00FC6A8B">
        <w:rPr>
          <w:rFonts w:ascii="Arial" w:eastAsia="Times New Roman" w:hAnsi="Arial" w:cs="Arial"/>
          <w:b/>
          <w:bCs/>
          <w:sz w:val="24"/>
          <w:szCs w:val="24"/>
        </w:rPr>
        <w:t>Artículo 4°. Integración del patrimonio cultural de la Nación.</w:t>
      </w:r>
      <w:r w:rsidRPr="00FC6A8B">
        <w:rPr>
          <w:rFonts w:ascii="Arial" w:eastAsia="Times New Roman" w:hAnsi="Arial" w:cs="Arial"/>
          <w:sz w:val="24"/>
          <w:szCs w:val="24"/>
        </w:rPr>
        <w:t xml:space="preserve"> El patrimonio cultural de la Nación está constituido por todos los bienes materiales, manifestaciones inmateriales, productos y representaciones culturales que expresan la nacionalidad colombiana. Esto incluye la lengua castellana, las lenguas y dialectos de las comunidades indígenas, afrocolombianas y creoles, así como tradiciones, conocimientos ancestrales, paisajes culturales, costumbres y hábitos. También abarca los bienes materiales, tanto muebles como inmuebles, que poseen un especial interés histórico, artístico, científico, estético o simbólico en diversos ámbitos, como el plástico, arquitectónico, urbano, arqueológico, lingüístico, sonoro, musical, audiovisual, fílmico, testimonial, documental, literario, bibliográfico, museológico y antropológico.</w:t>
      </w:r>
    </w:p>
    <w:p w14:paraId="717AD2EB" w14:textId="77777777" w:rsidR="004022F8" w:rsidRPr="00FC6A8B" w:rsidRDefault="004022F8" w:rsidP="004022F8">
      <w:pPr>
        <w:spacing w:before="100" w:beforeAutospacing="1" w:after="100" w:afterAutospacing="1" w:line="240" w:lineRule="auto"/>
        <w:jc w:val="both"/>
        <w:rPr>
          <w:rFonts w:ascii="Arial" w:eastAsia="Times New Roman" w:hAnsi="Arial" w:cs="Arial"/>
          <w:sz w:val="24"/>
          <w:szCs w:val="24"/>
        </w:rPr>
      </w:pPr>
      <w:r w:rsidRPr="00FC6A8B">
        <w:rPr>
          <w:rFonts w:ascii="Arial" w:eastAsia="Times New Roman" w:hAnsi="Arial" w:cs="Arial"/>
          <w:b/>
          <w:bCs/>
          <w:sz w:val="24"/>
          <w:szCs w:val="24"/>
        </w:rPr>
        <w:t>Artículo 18. Fomento y estímulos a la creación, investigación y actividad artística y cultural.</w:t>
      </w:r>
      <w:r w:rsidRPr="00FC6A8B">
        <w:rPr>
          <w:rFonts w:ascii="Arial" w:eastAsia="Times New Roman" w:hAnsi="Arial" w:cs="Arial"/>
          <w:sz w:val="24"/>
          <w:szCs w:val="24"/>
        </w:rPr>
        <w:t xml:space="preserve"> El Estado, a través del Ministerio de Cultura y las entidades territoriales, establecerá estímulos especiales y promoverá la creación, la actividad artística y cultural, la investigación y el fortalecimiento de las expresiones culturales. </w:t>
      </w:r>
      <w:r w:rsidRPr="00FC6A8B">
        <w:rPr>
          <w:rFonts w:ascii="Arial" w:eastAsia="Times New Roman" w:hAnsi="Arial" w:cs="Arial"/>
          <w:sz w:val="24"/>
          <w:szCs w:val="24"/>
        </w:rPr>
        <w:lastRenderedPageBreak/>
        <w:t>Para ello, se implementarán programas que incluirán bolsas de trabajo, becas, premios anuales, concursos, festivales, talleres de formación artística, apoyo a personas y grupos dedicados a actividades culturales, ferias, exposiciones y unidades móviles de divulgación cultural. También se otorgarán incentivos y créditos especiales para artistas destacados y miembros de las comunidades locales en el ámbito de la creación, ejecución, experimentación, formación e investigación, tanto a nivel individual como colectivo, en las siguientes expresiones culturales:</w:t>
      </w:r>
    </w:p>
    <w:p w14:paraId="0FFA871F" w14:textId="77777777" w:rsidR="004022F8" w:rsidRPr="00FC6A8B" w:rsidRDefault="004022F8" w:rsidP="004022F8">
      <w:pPr>
        <w:spacing w:before="100" w:beforeAutospacing="1" w:after="100" w:afterAutospacing="1" w:line="240" w:lineRule="auto"/>
        <w:rPr>
          <w:rFonts w:ascii="Arial" w:eastAsia="Times New Roman" w:hAnsi="Arial" w:cs="Arial"/>
          <w:sz w:val="24"/>
          <w:szCs w:val="24"/>
        </w:rPr>
      </w:pPr>
      <w:r w:rsidRPr="00FC6A8B">
        <w:rPr>
          <w:rFonts w:ascii="Arial" w:eastAsia="Times New Roman" w:hAnsi="Arial" w:cs="Arial"/>
          <w:sz w:val="24"/>
          <w:szCs w:val="24"/>
        </w:rPr>
        <w:t>a) Artes plásticas</w:t>
      </w:r>
      <w:r w:rsidRPr="00FC6A8B">
        <w:rPr>
          <w:rFonts w:ascii="Arial" w:eastAsia="Times New Roman" w:hAnsi="Arial" w:cs="Arial"/>
          <w:sz w:val="24"/>
          <w:szCs w:val="24"/>
        </w:rPr>
        <w:br/>
        <w:t>b) Artes musicales</w:t>
      </w:r>
      <w:r w:rsidRPr="00FC6A8B">
        <w:rPr>
          <w:rFonts w:ascii="Arial" w:eastAsia="Times New Roman" w:hAnsi="Arial" w:cs="Arial"/>
          <w:sz w:val="24"/>
          <w:szCs w:val="24"/>
        </w:rPr>
        <w:br/>
        <w:t>c) Artes escénicas</w:t>
      </w:r>
      <w:r w:rsidRPr="00FC6A8B">
        <w:rPr>
          <w:rFonts w:ascii="Arial" w:eastAsia="Times New Roman" w:hAnsi="Arial" w:cs="Arial"/>
          <w:sz w:val="24"/>
          <w:szCs w:val="24"/>
        </w:rPr>
        <w:br/>
        <w:t>d) Expresiones culturales tradicionales, como folclor, artesanías, narrativa popular y memoria cultural de las diversas regiones y comunidades del país</w:t>
      </w:r>
      <w:r w:rsidRPr="00FC6A8B">
        <w:rPr>
          <w:rFonts w:ascii="Arial" w:eastAsia="Times New Roman" w:hAnsi="Arial" w:cs="Arial"/>
          <w:sz w:val="24"/>
          <w:szCs w:val="24"/>
        </w:rPr>
        <w:br/>
        <w:t>e) Artes audiovisuales</w:t>
      </w:r>
      <w:r w:rsidRPr="00FC6A8B">
        <w:rPr>
          <w:rFonts w:ascii="Arial" w:eastAsia="Times New Roman" w:hAnsi="Arial" w:cs="Arial"/>
          <w:sz w:val="24"/>
          <w:szCs w:val="24"/>
        </w:rPr>
        <w:br/>
        <w:t>f) Artes literarias</w:t>
      </w:r>
      <w:r w:rsidRPr="00FC6A8B">
        <w:rPr>
          <w:rFonts w:ascii="Arial" w:eastAsia="Times New Roman" w:hAnsi="Arial" w:cs="Arial"/>
          <w:sz w:val="24"/>
          <w:szCs w:val="24"/>
        </w:rPr>
        <w:br/>
        <w:t>g) Museos, museología y museografía</w:t>
      </w:r>
      <w:r w:rsidRPr="00FC6A8B">
        <w:rPr>
          <w:rFonts w:ascii="Arial" w:eastAsia="Times New Roman" w:hAnsi="Arial" w:cs="Arial"/>
          <w:sz w:val="24"/>
          <w:szCs w:val="24"/>
        </w:rPr>
        <w:br/>
        <w:t>h) Historia</w:t>
      </w:r>
      <w:r w:rsidRPr="00FC6A8B">
        <w:rPr>
          <w:rFonts w:ascii="Arial" w:eastAsia="Times New Roman" w:hAnsi="Arial" w:cs="Arial"/>
          <w:sz w:val="24"/>
          <w:szCs w:val="24"/>
        </w:rPr>
        <w:br/>
        <w:t>i) Antropología</w:t>
      </w:r>
      <w:r w:rsidRPr="00FC6A8B">
        <w:rPr>
          <w:rFonts w:ascii="Arial" w:eastAsia="Times New Roman" w:hAnsi="Arial" w:cs="Arial"/>
          <w:sz w:val="24"/>
          <w:szCs w:val="24"/>
        </w:rPr>
        <w:br/>
        <w:t>j) Filosofía</w:t>
      </w:r>
      <w:r w:rsidRPr="00FC6A8B">
        <w:rPr>
          <w:rFonts w:ascii="Arial" w:eastAsia="Times New Roman" w:hAnsi="Arial" w:cs="Arial"/>
          <w:sz w:val="24"/>
          <w:szCs w:val="24"/>
        </w:rPr>
        <w:br/>
        <w:t>k) Arqueología</w:t>
      </w:r>
      <w:r w:rsidRPr="00FC6A8B">
        <w:rPr>
          <w:rFonts w:ascii="Arial" w:eastAsia="Times New Roman" w:hAnsi="Arial" w:cs="Arial"/>
          <w:sz w:val="24"/>
          <w:szCs w:val="24"/>
        </w:rPr>
        <w:br/>
        <w:t>l) Patrimonio</w:t>
      </w:r>
      <w:r w:rsidRPr="00FC6A8B">
        <w:rPr>
          <w:rFonts w:ascii="Arial" w:eastAsia="Times New Roman" w:hAnsi="Arial" w:cs="Arial"/>
          <w:sz w:val="24"/>
          <w:szCs w:val="24"/>
        </w:rPr>
        <w:br/>
        <w:t>m) Dramaturgia</w:t>
      </w:r>
    </w:p>
    <w:p w14:paraId="2DD1218D" w14:textId="22805304" w:rsidR="00BA44DF" w:rsidRPr="00FC6A8B" w:rsidRDefault="00BA44DF" w:rsidP="00BA44DF">
      <w:pPr>
        <w:autoSpaceDE w:val="0"/>
        <w:autoSpaceDN w:val="0"/>
        <w:adjustRightInd w:val="0"/>
        <w:spacing w:after="0" w:line="240" w:lineRule="auto"/>
        <w:jc w:val="both"/>
        <w:rPr>
          <w:rFonts w:ascii="Arial" w:hAnsi="Arial" w:cs="Arial"/>
          <w:sz w:val="24"/>
          <w:szCs w:val="24"/>
        </w:rPr>
      </w:pPr>
      <w:r w:rsidRPr="00FC6A8B">
        <w:rPr>
          <w:rFonts w:ascii="Arial" w:hAnsi="Arial" w:cs="Arial"/>
          <w:sz w:val="24"/>
          <w:szCs w:val="24"/>
        </w:rPr>
        <w:t xml:space="preserve">La Ley 706 del </w:t>
      </w:r>
      <w:r w:rsidR="004022F8" w:rsidRPr="00FC6A8B">
        <w:rPr>
          <w:rFonts w:ascii="Arial" w:hAnsi="Arial" w:cs="Arial"/>
          <w:b/>
          <w:bCs/>
          <w:sz w:val="24"/>
          <w:szCs w:val="24"/>
        </w:rPr>
        <w:t xml:space="preserve">2001 </w:t>
      </w:r>
      <w:r w:rsidRPr="00FC6A8B">
        <w:rPr>
          <w:rFonts w:ascii="Arial" w:hAnsi="Arial" w:cs="Arial"/>
          <w:sz w:val="24"/>
          <w:szCs w:val="24"/>
        </w:rPr>
        <w:t>declara al Carnaval de Negros y Blancos de Pasto como Patrimonio</w:t>
      </w:r>
      <w:r w:rsidR="004022F8" w:rsidRPr="00FC6A8B">
        <w:rPr>
          <w:rFonts w:ascii="Arial" w:hAnsi="Arial" w:cs="Arial"/>
          <w:sz w:val="24"/>
          <w:szCs w:val="24"/>
        </w:rPr>
        <w:t xml:space="preserve"> </w:t>
      </w:r>
      <w:r w:rsidRPr="00FC6A8B">
        <w:rPr>
          <w:rFonts w:ascii="Arial" w:hAnsi="Arial" w:cs="Arial"/>
          <w:sz w:val="24"/>
          <w:szCs w:val="24"/>
        </w:rPr>
        <w:t>Cultural de la Nación decretando la construcción de la plaza del carnaval y ordenando el fomento</w:t>
      </w:r>
      <w:r w:rsidR="004022F8" w:rsidRPr="00FC6A8B">
        <w:rPr>
          <w:rFonts w:ascii="Arial" w:hAnsi="Arial" w:cs="Arial"/>
          <w:sz w:val="24"/>
          <w:szCs w:val="24"/>
        </w:rPr>
        <w:t xml:space="preserve"> </w:t>
      </w:r>
      <w:r w:rsidRPr="00FC6A8B">
        <w:rPr>
          <w:rFonts w:ascii="Arial" w:hAnsi="Arial" w:cs="Arial"/>
          <w:sz w:val="24"/>
          <w:szCs w:val="24"/>
        </w:rPr>
        <w:t>de las escuelas del carnaval</w:t>
      </w:r>
      <w:r w:rsidR="004022F8" w:rsidRPr="00FC6A8B">
        <w:rPr>
          <w:rFonts w:ascii="Arial" w:hAnsi="Arial" w:cs="Arial"/>
          <w:sz w:val="24"/>
          <w:szCs w:val="24"/>
        </w:rPr>
        <w:t>.</w:t>
      </w:r>
    </w:p>
    <w:p w14:paraId="78F4ECE4" w14:textId="77777777" w:rsidR="004022F8" w:rsidRPr="00FC6A8B" w:rsidRDefault="004022F8" w:rsidP="00BA44DF">
      <w:pPr>
        <w:autoSpaceDE w:val="0"/>
        <w:autoSpaceDN w:val="0"/>
        <w:adjustRightInd w:val="0"/>
        <w:spacing w:after="0" w:line="240" w:lineRule="auto"/>
        <w:jc w:val="both"/>
        <w:rPr>
          <w:rFonts w:ascii="Arial" w:hAnsi="Arial" w:cs="Arial"/>
          <w:sz w:val="24"/>
          <w:szCs w:val="24"/>
        </w:rPr>
      </w:pPr>
    </w:p>
    <w:p w14:paraId="2A2283B2" w14:textId="5BD89B2A" w:rsidR="00BA44DF" w:rsidRPr="00FC6A8B" w:rsidRDefault="00BA44DF" w:rsidP="00BA44DF">
      <w:pPr>
        <w:autoSpaceDE w:val="0"/>
        <w:autoSpaceDN w:val="0"/>
        <w:adjustRightInd w:val="0"/>
        <w:spacing w:after="0" w:line="240" w:lineRule="auto"/>
        <w:jc w:val="both"/>
        <w:rPr>
          <w:rFonts w:ascii="Arial" w:hAnsi="Arial" w:cs="Arial"/>
          <w:sz w:val="24"/>
          <w:szCs w:val="24"/>
        </w:rPr>
      </w:pPr>
      <w:r w:rsidRPr="00FC6A8B">
        <w:rPr>
          <w:rFonts w:ascii="Arial" w:hAnsi="Arial" w:cs="Arial"/>
          <w:sz w:val="24"/>
          <w:szCs w:val="24"/>
        </w:rPr>
        <w:t xml:space="preserve">Ley 1185 de </w:t>
      </w:r>
      <w:r w:rsidR="00C761C6" w:rsidRPr="00FC6A8B">
        <w:rPr>
          <w:rFonts w:ascii="Arial" w:hAnsi="Arial" w:cs="Arial"/>
          <w:b/>
          <w:bCs/>
          <w:sz w:val="24"/>
          <w:szCs w:val="24"/>
        </w:rPr>
        <w:t xml:space="preserve">2008 </w:t>
      </w:r>
      <w:r w:rsidR="00C761C6" w:rsidRPr="00FC6A8B">
        <w:rPr>
          <w:rFonts w:ascii="Arial" w:hAnsi="Arial" w:cs="Arial"/>
          <w:sz w:val="24"/>
          <w:szCs w:val="24"/>
        </w:rPr>
        <w:t>Modifica</w:t>
      </w:r>
      <w:r w:rsidRPr="00FC6A8B">
        <w:rPr>
          <w:rFonts w:ascii="Arial" w:hAnsi="Arial" w:cs="Arial"/>
          <w:sz w:val="24"/>
          <w:szCs w:val="24"/>
        </w:rPr>
        <w:t xml:space="preserve"> la ley general de Cultura e incorpora en su articulado (</w:t>
      </w:r>
      <w:r w:rsidR="007E0712" w:rsidRPr="00FC6A8B">
        <w:rPr>
          <w:rFonts w:ascii="Arial" w:hAnsi="Arial" w:cs="Arial"/>
          <w:sz w:val="24"/>
          <w:szCs w:val="24"/>
        </w:rPr>
        <w:t>11.1) el</w:t>
      </w:r>
      <w:r w:rsidRPr="00FC6A8B">
        <w:rPr>
          <w:rFonts w:ascii="Arial" w:hAnsi="Arial" w:cs="Arial"/>
          <w:sz w:val="24"/>
          <w:szCs w:val="24"/>
        </w:rPr>
        <w:t xml:space="preserve"> concepto y caracterización de patrimonio </w:t>
      </w:r>
      <w:r w:rsidR="004022F8" w:rsidRPr="00FC6A8B">
        <w:rPr>
          <w:rFonts w:ascii="Arial" w:hAnsi="Arial" w:cs="Arial"/>
          <w:sz w:val="24"/>
          <w:szCs w:val="24"/>
        </w:rPr>
        <w:t>cultural inmaterial en Colombia, lo cual cobra especial importancia, toda vez que el</w:t>
      </w:r>
      <w:r w:rsidRPr="00FC6A8B">
        <w:rPr>
          <w:rFonts w:ascii="Arial" w:hAnsi="Arial" w:cs="Arial"/>
          <w:sz w:val="24"/>
          <w:szCs w:val="24"/>
        </w:rPr>
        <w:t xml:space="preserve"> 30 de septiembre del </w:t>
      </w:r>
      <w:r w:rsidRPr="00FC6A8B">
        <w:rPr>
          <w:rFonts w:ascii="Arial" w:hAnsi="Arial" w:cs="Arial"/>
          <w:b/>
          <w:bCs/>
          <w:sz w:val="24"/>
          <w:szCs w:val="24"/>
        </w:rPr>
        <w:t xml:space="preserve">2009 </w:t>
      </w:r>
      <w:r w:rsidRPr="00FC6A8B">
        <w:rPr>
          <w:rFonts w:ascii="Arial" w:hAnsi="Arial" w:cs="Arial"/>
          <w:sz w:val="24"/>
          <w:szCs w:val="24"/>
        </w:rPr>
        <w:t>el Carnaval de Negros y Bla</w:t>
      </w:r>
      <w:r w:rsidR="004022F8" w:rsidRPr="00FC6A8B">
        <w:rPr>
          <w:rFonts w:ascii="Arial" w:hAnsi="Arial" w:cs="Arial"/>
          <w:sz w:val="24"/>
          <w:szCs w:val="24"/>
        </w:rPr>
        <w:t xml:space="preserve">ncos es proclamado por la UNESCO </w:t>
      </w:r>
      <w:r w:rsidRPr="00FC6A8B">
        <w:rPr>
          <w:rFonts w:ascii="Arial" w:hAnsi="Arial" w:cs="Arial"/>
          <w:sz w:val="24"/>
          <w:szCs w:val="24"/>
        </w:rPr>
        <w:t>como obra maestra de la humanidad en calidad de Patrimonio Cultural Inmaterial.</w:t>
      </w:r>
    </w:p>
    <w:p w14:paraId="08D70F3E" w14:textId="77777777" w:rsidR="004022F8" w:rsidRPr="00FC6A8B" w:rsidRDefault="004022F8" w:rsidP="00BA44DF">
      <w:pPr>
        <w:autoSpaceDE w:val="0"/>
        <w:autoSpaceDN w:val="0"/>
        <w:adjustRightInd w:val="0"/>
        <w:spacing w:after="0" w:line="240" w:lineRule="auto"/>
        <w:jc w:val="both"/>
        <w:rPr>
          <w:rFonts w:ascii="Arial" w:hAnsi="Arial" w:cs="Arial"/>
          <w:sz w:val="24"/>
          <w:szCs w:val="24"/>
        </w:rPr>
      </w:pPr>
    </w:p>
    <w:p w14:paraId="07FB54D9" w14:textId="795F3D4E" w:rsidR="00BA44DF" w:rsidRPr="00FC6A8B" w:rsidRDefault="00BA44DF" w:rsidP="004022F8">
      <w:pPr>
        <w:autoSpaceDE w:val="0"/>
        <w:autoSpaceDN w:val="0"/>
        <w:adjustRightInd w:val="0"/>
        <w:spacing w:after="0" w:line="240" w:lineRule="auto"/>
        <w:jc w:val="both"/>
        <w:rPr>
          <w:rFonts w:ascii="Arial" w:hAnsi="Arial" w:cs="Arial"/>
          <w:sz w:val="24"/>
          <w:szCs w:val="24"/>
        </w:rPr>
      </w:pPr>
      <w:r w:rsidRPr="00FC6A8B">
        <w:rPr>
          <w:rFonts w:ascii="Arial" w:hAnsi="Arial" w:cs="Arial"/>
          <w:sz w:val="24"/>
          <w:szCs w:val="24"/>
        </w:rPr>
        <w:t xml:space="preserve">Decreto número 2941 de agosto 6 de </w:t>
      </w:r>
      <w:r w:rsidRPr="00FC6A8B">
        <w:rPr>
          <w:rFonts w:ascii="Arial" w:hAnsi="Arial" w:cs="Arial"/>
          <w:b/>
          <w:bCs/>
          <w:sz w:val="24"/>
          <w:szCs w:val="24"/>
        </w:rPr>
        <w:t xml:space="preserve">2009 </w:t>
      </w:r>
      <w:r w:rsidRPr="00FC6A8B">
        <w:rPr>
          <w:rFonts w:ascii="Arial" w:hAnsi="Arial" w:cs="Arial"/>
          <w:sz w:val="24"/>
          <w:szCs w:val="24"/>
        </w:rPr>
        <w:t>por el cual se reglamenta la formulación de los Planes</w:t>
      </w:r>
      <w:r w:rsidR="004022F8" w:rsidRPr="00FC6A8B">
        <w:rPr>
          <w:rFonts w:ascii="Arial" w:hAnsi="Arial" w:cs="Arial"/>
          <w:sz w:val="24"/>
          <w:szCs w:val="24"/>
        </w:rPr>
        <w:t xml:space="preserve"> </w:t>
      </w:r>
      <w:r w:rsidRPr="00FC6A8B">
        <w:rPr>
          <w:rFonts w:ascii="Arial" w:hAnsi="Arial" w:cs="Arial"/>
          <w:sz w:val="24"/>
          <w:szCs w:val="24"/>
        </w:rPr>
        <w:t>Especiales de Salvaguardia para las manifestaciones culturales reconocidas como obras Maestras</w:t>
      </w:r>
      <w:r w:rsidR="004022F8" w:rsidRPr="00FC6A8B">
        <w:rPr>
          <w:rFonts w:ascii="Arial" w:hAnsi="Arial" w:cs="Arial"/>
          <w:sz w:val="24"/>
          <w:szCs w:val="24"/>
        </w:rPr>
        <w:t xml:space="preserve"> </w:t>
      </w:r>
      <w:r w:rsidRPr="00FC6A8B">
        <w:rPr>
          <w:rFonts w:ascii="Arial" w:hAnsi="Arial" w:cs="Arial"/>
          <w:sz w:val="24"/>
          <w:szCs w:val="24"/>
        </w:rPr>
        <w:t>del Patrimonio Cultural Inmaterial nacional e Internacional.</w:t>
      </w:r>
    </w:p>
    <w:p w14:paraId="7DF07F2B" w14:textId="77777777" w:rsidR="00BA44DF" w:rsidRPr="00FC6A8B" w:rsidRDefault="00BA44DF" w:rsidP="00A14460">
      <w:pPr>
        <w:shd w:val="clear" w:color="auto" w:fill="FFFFFF"/>
        <w:spacing w:after="0" w:line="240" w:lineRule="auto"/>
        <w:rPr>
          <w:rFonts w:ascii="Arial" w:eastAsia="Times New Roman" w:hAnsi="Arial" w:cs="Arial"/>
          <w:color w:val="333333"/>
          <w:sz w:val="24"/>
          <w:szCs w:val="24"/>
        </w:rPr>
      </w:pPr>
    </w:p>
    <w:p w14:paraId="386EE89F" w14:textId="66857B6C" w:rsidR="00A14460" w:rsidRPr="00FC6A8B" w:rsidRDefault="00A14460" w:rsidP="00A14460">
      <w:pPr>
        <w:shd w:val="clear" w:color="auto" w:fill="FFFFFF"/>
        <w:spacing w:after="0" w:line="240" w:lineRule="auto"/>
        <w:jc w:val="both"/>
        <w:rPr>
          <w:rFonts w:ascii="Arial" w:eastAsia="Times New Roman" w:hAnsi="Arial" w:cs="Arial"/>
          <w:color w:val="333333"/>
          <w:sz w:val="24"/>
          <w:szCs w:val="24"/>
        </w:rPr>
      </w:pPr>
      <w:r w:rsidRPr="00FC6A8B">
        <w:rPr>
          <w:rFonts w:ascii="Arial" w:eastAsia="Times New Roman" w:hAnsi="Arial" w:cs="Arial"/>
          <w:b/>
          <w:bCs/>
          <w:color w:val="333333"/>
          <w:sz w:val="24"/>
          <w:szCs w:val="24"/>
          <w:u w:val="single"/>
        </w:rPr>
        <w:t>Convención sobre la Protección del Patrimonio Mundial Cultural y Natural de 1972</w:t>
      </w:r>
      <w:r w:rsidR="004022F8" w:rsidRPr="00FC6A8B">
        <w:rPr>
          <w:rFonts w:ascii="Arial" w:eastAsia="Times New Roman" w:hAnsi="Arial" w:cs="Arial"/>
          <w:color w:val="333333"/>
          <w:sz w:val="24"/>
          <w:szCs w:val="24"/>
        </w:rPr>
        <w:t xml:space="preserve"> </w:t>
      </w:r>
      <w:r w:rsidRPr="00FC6A8B">
        <w:rPr>
          <w:rFonts w:ascii="Arial" w:eastAsia="Times New Roman" w:hAnsi="Arial" w:cs="Arial"/>
          <w:color w:val="333333"/>
          <w:sz w:val="24"/>
          <w:szCs w:val="24"/>
        </w:rPr>
        <w:t xml:space="preserve">"A los efectos de la presente Convención se considerará "patrimonio cultural":  los monumentos: obras arquitectónicas, de escultura o de pintura </w:t>
      </w:r>
      <w:r w:rsidRPr="00FC6A8B">
        <w:rPr>
          <w:rFonts w:ascii="Arial" w:eastAsia="Times New Roman" w:hAnsi="Arial" w:cs="Arial"/>
          <w:color w:val="333333"/>
          <w:sz w:val="24"/>
          <w:szCs w:val="24"/>
        </w:rPr>
        <w:lastRenderedPageBreak/>
        <w:t>monumentales, elementos o estructuras de carácter arqueológico, inscripciones, cavernas y grupos de elementos, que tengan un valor universal excepcional desde el punto de vista de la historia, del arte o de la ciencia, los conjuntos: grupos de construcciones, aisladas o reunidas, cuya arquitectura, unidad e integración en el paisaje les dé un valor universal excepcional desde el punto de vista de la historia, del arte o de la ciencia, - los lugares: obras del hombre u obras conjuntas del hombre y la naturaleza así como las Zonas, incluidos los lugares arqueológicos que tengan un valor universal excepcional desde el punto de vista histórico, estético, etnológico o antropológico".</w:t>
      </w:r>
    </w:p>
    <w:p w14:paraId="29DCD5E6" w14:textId="77777777" w:rsidR="00531B3E" w:rsidRPr="00FC6A8B" w:rsidRDefault="00531B3E" w:rsidP="00A14460">
      <w:pPr>
        <w:shd w:val="clear" w:color="auto" w:fill="FFFFFF"/>
        <w:spacing w:after="0" w:line="240" w:lineRule="auto"/>
        <w:jc w:val="both"/>
        <w:rPr>
          <w:rFonts w:ascii="Arial" w:eastAsia="Times New Roman" w:hAnsi="Arial" w:cs="Arial"/>
          <w:color w:val="333333"/>
          <w:sz w:val="24"/>
          <w:szCs w:val="24"/>
        </w:rPr>
      </w:pPr>
    </w:p>
    <w:p w14:paraId="5E233468" w14:textId="54F56DE3" w:rsidR="00531B3E" w:rsidRPr="00FC6A8B" w:rsidRDefault="00531B3E" w:rsidP="00531B3E">
      <w:pPr>
        <w:widowControl w:val="0"/>
        <w:pBdr>
          <w:top w:val="nil"/>
          <w:left w:val="nil"/>
          <w:bottom w:val="nil"/>
          <w:right w:val="nil"/>
          <w:between w:val="nil"/>
        </w:pBdr>
        <w:spacing w:after="0" w:line="276" w:lineRule="auto"/>
        <w:jc w:val="both"/>
        <w:rPr>
          <w:rFonts w:ascii="Arial" w:hAnsi="Arial" w:cs="Arial"/>
          <w:b/>
          <w:color w:val="000000"/>
          <w:sz w:val="24"/>
          <w:szCs w:val="24"/>
        </w:rPr>
      </w:pPr>
      <w:r w:rsidRPr="00FC6A8B">
        <w:rPr>
          <w:rFonts w:ascii="Arial" w:eastAsia="Times New Roman" w:hAnsi="Arial" w:cs="Arial"/>
          <w:b/>
          <w:iCs/>
          <w:color w:val="333333"/>
          <w:sz w:val="24"/>
          <w:szCs w:val="24"/>
        </w:rPr>
        <w:t>4.3</w:t>
      </w:r>
      <w:r w:rsidR="00A14460" w:rsidRPr="00FC6A8B">
        <w:rPr>
          <w:rFonts w:ascii="Arial" w:eastAsia="Times New Roman" w:hAnsi="Arial" w:cs="Arial"/>
          <w:b/>
          <w:iCs/>
          <w:color w:val="333333"/>
          <w:sz w:val="24"/>
          <w:szCs w:val="24"/>
        </w:rPr>
        <w:t> </w:t>
      </w:r>
      <w:r w:rsidRPr="00FC6A8B">
        <w:rPr>
          <w:rFonts w:ascii="Arial" w:hAnsi="Arial" w:cs="Arial"/>
          <w:b/>
          <w:color w:val="000000"/>
          <w:sz w:val="24"/>
          <w:szCs w:val="24"/>
        </w:rPr>
        <w:t xml:space="preserve">NORMATIVIDAD DISTRITAL </w:t>
      </w:r>
    </w:p>
    <w:p w14:paraId="079E6FDF" w14:textId="77777777" w:rsidR="00531B3E" w:rsidRPr="00FC6A8B" w:rsidRDefault="00531B3E" w:rsidP="00531B3E">
      <w:pPr>
        <w:pBdr>
          <w:top w:val="nil"/>
          <w:left w:val="nil"/>
          <w:bottom w:val="nil"/>
          <w:right w:val="nil"/>
          <w:between w:val="nil"/>
        </w:pBdr>
        <w:spacing w:line="276" w:lineRule="auto"/>
        <w:ind w:left="360"/>
        <w:jc w:val="both"/>
        <w:rPr>
          <w:rFonts w:ascii="Arial" w:hAnsi="Arial" w:cs="Arial"/>
          <w:b/>
          <w:sz w:val="24"/>
          <w:szCs w:val="24"/>
        </w:rPr>
      </w:pPr>
    </w:p>
    <w:p w14:paraId="64367BAD" w14:textId="77777777" w:rsidR="00531B3E" w:rsidRPr="00FC6A8B" w:rsidRDefault="00531B3E" w:rsidP="00531B3E">
      <w:pPr>
        <w:spacing w:line="276" w:lineRule="auto"/>
        <w:jc w:val="both"/>
        <w:rPr>
          <w:rFonts w:ascii="Arial" w:hAnsi="Arial" w:cs="Arial"/>
          <w:sz w:val="24"/>
          <w:szCs w:val="24"/>
        </w:rPr>
      </w:pPr>
      <w:r w:rsidRPr="00FC6A8B">
        <w:rPr>
          <w:rFonts w:ascii="Arial" w:eastAsia="Times New Roman" w:hAnsi="Arial" w:cs="Arial"/>
          <w:color w:val="333333"/>
          <w:sz w:val="24"/>
          <w:szCs w:val="24"/>
        </w:rPr>
        <w:t>Decreto</w:t>
      </w:r>
      <w:r w:rsidRPr="00FC6A8B">
        <w:rPr>
          <w:rFonts w:ascii="Arial" w:eastAsia="Times New Roman" w:hAnsi="Arial" w:cs="Arial"/>
          <w:bCs/>
          <w:sz w:val="24"/>
          <w:szCs w:val="24"/>
        </w:rPr>
        <w:t xml:space="preserve"> 1421 de Julio 21 de 1993 “</w:t>
      </w:r>
      <w:r w:rsidRPr="00FC6A8B">
        <w:rPr>
          <w:rFonts w:ascii="Arial" w:hAnsi="Arial" w:cs="Arial"/>
          <w:sz w:val="24"/>
          <w:szCs w:val="24"/>
        </w:rPr>
        <w:t>Por el cual se dicta el régimen especial para el Distrito Capital de Santafé de Bogotá.”</w:t>
      </w:r>
    </w:p>
    <w:p w14:paraId="69083225" w14:textId="6B79E228" w:rsidR="00531B3E" w:rsidRPr="00FC6A8B" w:rsidRDefault="00531B3E" w:rsidP="00531B3E">
      <w:pPr>
        <w:shd w:val="clear" w:color="auto" w:fill="FFFFFF"/>
        <w:jc w:val="both"/>
        <w:rPr>
          <w:rFonts w:ascii="Arial" w:hAnsi="Arial" w:cs="Arial"/>
          <w:sz w:val="24"/>
          <w:szCs w:val="24"/>
        </w:rPr>
      </w:pPr>
      <w:r w:rsidRPr="00FC6A8B">
        <w:rPr>
          <w:rFonts w:ascii="Arial" w:eastAsia="Times New Roman" w:hAnsi="Arial" w:cs="Arial"/>
          <w:sz w:val="24"/>
          <w:szCs w:val="24"/>
        </w:rPr>
        <w:t xml:space="preserve">De conformidad con las atribuciones conferidas al Concejo de Bogotá, por el Decreto 1421 de 1993, Por el cual se dicta el régimen especial para el Distrito Capital de Santafé de Bogotá, es competencia de la corporación, regular la preservación y defensa del patrimonio cultural, tal y como lo establece el numeral 13 del Artículo 12. Regular la preservación y defensa del patrimonio cultural, </w:t>
      </w:r>
      <w:r w:rsidRPr="00FC6A8B">
        <w:rPr>
          <w:rFonts w:ascii="Arial" w:hAnsi="Arial" w:cs="Arial"/>
          <w:sz w:val="24"/>
          <w:szCs w:val="24"/>
        </w:rPr>
        <w:t>toda vez que éste incluye monumentos, tradiciones, prácticas artísticas y costumbres, actúa como un vehículo para la memoria histórica de una comunidad. Al preservar y valorar estos elementos, se refuerza la identidad colectiva y se mantiene viva la memoria de experiencias pasadas, tales como las del movimiento estudiantil.</w:t>
      </w:r>
    </w:p>
    <w:p w14:paraId="11DEFD3F" w14:textId="06B327FD" w:rsidR="00A14460" w:rsidRPr="00FC6A8B" w:rsidRDefault="00531B3E" w:rsidP="00531B3E">
      <w:pPr>
        <w:shd w:val="clear" w:color="auto" w:fill="FFFFFF"/>
        <w:spacing w:after="0" w:line="240" w:lineRule="auto"/>
        <w:jc w:val="both"/>
        <w:rPr>
          <w:rFonts w:ascii="Arial" w:eastAsia="Times New Roman" w:hAnsi="Arial" w:cs="Arial"/>
          <w:b/>
          <w:color w:val="333333"/>
          <w:sz w:val="24"/>
          <w:szCs w:val="24"/>
        </w:rPr>
      </w:pPr>
      <w:r w:rsidRPr="00FC6A8B">
        <w:rPr>
          <w:rFonts w:ascii="Arial" w:hAnsi="Arial" w:cs="Arial"/>
          <w:b/>
          <w:sz w:val="24"/>
          <w:szCs w:val="24"/>
        </w:rPr>
        <w:t>5. JUSTIFICACIÓN</w:t>
      </w:r>
    </w:p>
    <w:p w14:paraId="6D6FAB9D" w14:textId="13539FB0" w:rsidR="00531B3E" w:rsidRPr="00FC6A8B" w:rsidRDefault="006D365B" w:rsidP="00531B3E">
      <w:pPr>
        <w:pStyle w:val="NormalWeb"/>
        <w:jc w:val="both"/>
        <w:rPr>
          <w:rFonts w:ascii="Arial" w:hAnsi="Arial" w:cs="Arial"/>
        </w:rPr>
      </w:pPr>
      <w:r w:rsidRPr="00FC6A8B">
        <w:rPr>
          <w:rFonts w:ascii="Arial" w:hAnsi="Arial" w:cs="Arial"/>
        </w:rPr>
        <w:t>Bogotá es una ciudad cosmopolita, que acoge población de todas las regiones del país, por lo que refleja la</w:t>
      </w:r>
      <w:r w:rsidR="00531B3E" w:rsidRPr="00FC6A8B">
        <w:rPr>
          <w:rFonts w:ascii="Arial" w:hAnsi="Arial" w:cs="Arial"/>
        </w:rPr>
        <w:t xml:space="preserve"> diversidad cultural de Colombia</w:t>
      </w:r>
      <w:r w:rsidRPr="00FC6A8B">
        <w:rPr>
          <w:rFonts w:ascii="Arial" w:hAnsi="Arial" w:cs="Arial"/>
        </w:rPr>
        <w:t>, que</w:t>
      </w:r>
      <w:r w:rsidR="00531B3E" w:rsidRPr="00FC6A8B">
        <w:rPr>
          <w:rFonts w:ascii="Arial" w:hAnsi="Arial" w:cs="Arial"/>
        </w:rPr>
        <w:t xml:space="preserve"> es uno de sus m</w:t>
      </w:r>
      <w:r w:rsidRPr="00FC6A8B">
        <w:rPr>
          <w:rFonts w:ascii="Arial" w:hAnsi="Arial" w:cs="Arial"/>
        </w:rPr>
        <w:t>ayores patrimonios. Por su parte el departamento</w:t>
      </w:r>
      <w:r w:rsidR="00531B3E" w:rsidRPr="00FC6A8B">
        <w:rPr>
          <w:rFonts w:ascii="Arial" w:hAnsi="Arial" w:cs="Arial"/>
        </w:rPr>
        <w:t xml:space="preserve"> de Nariño se destaca por su rica herencia en música, danza, artesanías y tradiciones ancestrales</w:t>
      </w:r>
      <w:r w:rsidRPr="00FC6A8B">
        <w:rPr>
          <w:rFonts w:ascii="Arial" w:hAnsi="Arial" w:cs="Arial"/>
        </w:rPr>
        <w:t xml:space="preserve">, que se muestran al mundo en su carnaval de </w:t>
      </w:r>
      <w:r w:rsidR="008833B1">
        <w:rPr>
          <w:rFonts w:ascii="Arial" w:hAnsi="Arial" w:cs="Arial"/>
        </w:rPr>
        <w:t xml:space="preserve">Negros y </w:t>
      </w:r>
      <w:r w:rsidR="007D73B9">
        <w:rPr>
          <w:rFonts w:ascii="Arial" w:hAnsi="Arial" w:cs="Arial"/>
        </w:rPr>
        <w:t>Blancos.</w:t>
      </w:r>
      <w:r w:rsidR="00531B3E" w:rsidRPr="00FC6A8B">
        <w:rPr>
          <w:rFonts w:ascii="Arial" w:hAnsi="Arial" w:cs="Arial"/>
        </w:rPr>
        <w:t xml:space="preserve"> Sin embargo, la cultura nariñense enfrenta retos significativos debido a la urbanización, la globalización y la falta de espacios adecuados para su difusión. Por ello, es fundamental implementar un evento artístico y cultural que no solo resalte la identidad nariñense, sino que también promueva su preservación </w:t>
      </w:r>
      <w:r w:rsidR="007E0712" w:rsidRPr="00FC6A8B">
        <w:rPr>
          <w:rFonts w:ascii="Arial" w:hAnsi="Arial" w:cs="Arial"/>
        </w:rPr>
        <w:t>y la</w:t>
      </w:r>
      <w:r w:rsidRPr="00FC6A8B">
        <w:rPr>
          <w:rFonts w:ascii="Arial" w:hAnsi="Arial" w:cs="Arial"/>
        </w:rPr>
        <w:t xml:space="preserve"> </w:t>
      </w:r>
      <w:r w:rsidR="00531B3E" w:rsidRPr="00FC6A8B">
        <w:rPr>
          <w:rFonts w:ascii="Arial" w:hAnsi="Arial" w:cs="Arial"/>
        </w:rPr>
        <w:t>difusión</w:t>
      </w:r>
      <w:r w:rsidRPr="00FC6A8B">
        <w:rPr>
          <w:rFonts w:ascii="Arial" w:hAnsi="Arial" w:cs="Arial"/>
        </w:rPr>
        <w:t xml:space="preserve"> de su carnaval de negros y blancos en la capital</w:t>
      </w:r>
      <w:r w:rsidR="00531B3E" w:rsidRPr="00FC6A8B">
        <w:rPr>
          <w:rFonts w:ascii="Arial" w:hAnsi="Arial" w:cs="Arial"/>
        </w:rPr>
        <w:t>.</w:t>
      </w:r>
    </w:p>
    <w:p w14:paraId="7017A6FC" w14:textId="0A2C481C" w:rsidR="00531B3E" w:rsidRPr="008E4FC0" w:rsidRDefault="00531B3E" w:rsidP="00531B3E">
      <w:pPr>
        <w:pStyle w:val="Ttulo4"/>
        <w:jc w:val="both"/>
        <w:rPr>
          <w:rFonts w:ascii="Arial" w:hAnsi="Arial" w:cs="Arial"/>
          <w:b w:val="0"/>
        </w:rPr>
      </w:pPr>
      <w:r w:rsidRPr="008E4FC0">
        <w:rPr>
          <w:rFonts w:ascii="Arial" w:hAnsi="Arial" w:cs="Arial"/>
          <w:b w:val="0"/>
        </w:rPr>
        <w:lastRenderedPageBreak/>
        <w:t xml:space="preserve">1. </w:t>
      </w:r>
      <w:r w:rsidR="006D365B" w:rsidRPr="008E4FC0">
        <w:rPr>
          <w:rStyle w:val="Textoennegrita"/>
          <w:rFonts w:ascii="Arial" w:hAnsi="Arial" w:cs="Arial"/>
          <w:b/>
        </w:rPr>
        <w:t>Promo</w:t>
      </w:r>
      <w:r w:rsidRPr="008E4FC0">
        <w:rPr>
          <w:rStyle w:val="Textoennegrita"/>
          <w:rFonts w:ascii="Arial" w:hAnsi="Arial" w:cs="Arial"/>
          <w:b/>
        </w:rPr>
        <w:t>ción Cultural</w:t>
      </w:r>
    </w:p>
    <w:p w14:paraId="566E029D" w14:textId="4DD84171" w:rsidR="00531B3E" w:rsidRPr="00FC6A8B" w:rsidRDefault="00531B3E" w:rsidP="00531B3E">
      <w:pPr>
        <w:pStyle w:val="NormalWeb"/>
        <w:jc w:val="both"/>
        <w:rPr>
          <w:rFonts w:ascii="Arial" w:hAnsi="Arial" w:cs="Arial"/>
        </w:rPr>
      </w:pPr>
      <w:r w:rsidRPr="00FC6A8B">
        <w:rPr>
          <w:rFonts w:ascii="Arial" w:hAnsi="Arial" w:cs="Arial"/>
        </w:rPr>
        <w:t>El evento propuesto servirá como</w:t>
      </w:r>
      <w:r w:rsidR="006D365B" w:rsidRPr="00FC6A8B">
        <w:rPr>
          <w:rFonts w:ascii="Arial" w:hAnsi="Arial" w:cs="Arial"/>
        </w:rPr>
        <w:t xml:space="preserve"> plataforma para la promoción</w:t>
      </w:r>
      <w:r w:rsidRPr="00FC6A8B">
        <w:rPr>
          <w:rFonts w:ascii="Arial" w:hAnsi="Arial" w:cs="Arial"/>
        </w:rPr>
        <w:t xml:space="preserve"> de las manifestaciones culturales nariñenses</w:t>
      </w:r>
      <w:r w:rsidR="006D365B" w:rsidRPr="00FC6A8B">
        <w:rPr>
          <w:rFonts w:ascii="Arial" w:hAnsi="Arial" w:cs="Arial"/>
        </w:rPr>
        <w:t xml:space="preserve"> materializadas en una muestra de su carnaval de </w:t>
      </w:r>
      <w:r w:rsidR="007D73B9">
        <w:rPr>
          <w:rFonts w:ascii="Arial" w:hAnsi="Arial" w:cs="Arial"/>
        </w:rPr>
        <w:t>Negros y Blancos</w:t>
      </w:r>
      <w:r w:rsidRPr="00FC6A8B">
        <w:rPr>
          <w:rFonts w:ascii="Arial" w:hAnsi="Arial" w:cs="Arial"/>
        </w:rPr>
        <w:t xml:space="preserve">, </w:t>
      </w:r>
      <w:r w:rsidR="006D365B" w:rsidRPr="00FC6A8B">
        <w:rPr>
          <w:rFonts w:ascii="Arial" w:hAnsi="Arial" w:cs="Arial"/>
        </w:rPr>
        <w:t>promoviendo el reconocimiento y la valoración de este evento que, como ya se mencionó, es reconocido como patrimonio material de la humanidad por la UNESCO.</w:t>
      </w:r>
    </w:p>
    <w:p w14:paraId="55671E9F" w14:textId="77777777" w:rsidR="00531B3E" w:rsidRPr="008E4FC0" w:rsidRDefault="00531B3E" w:rsidP="00531B3E">
      <w:pPr>
        <w:pStyle w:val="Ttulo4"/>
        <w:jc w:val="both"/>
        <w:rPr>
          <w:rFonts w:ascii="Arial" w:hAnsi="Arial" w:cs="Arial"/>
          <w:b w:val="0"/>
        </w:rPr>
      </w:pPr>
      <w:r w:rsidRPr="008E4FC0">
        <w:rPr>
          <w:rFonts w:ascii="Arial" w:hAnsi="Arial" w:cs="Arial"/>
          <w:b w:val="0"/>
        </w:rPr>
        <w:t xml:space="preserve">2. </w:t>
      </w:r>
      <w:r w:rsidRPr="008E4FC0">
        <w:rPr>
          <w:rStyle w:val="Textoennegrita"/>
          <w:rFonts w:ascii="Arial" w:hAnsi="Arial" w:cs="Arial"/>
          <w:b/>
        </w:rPr>
        <w:t>Fomento a la Identidad</w:t>
      </w:r>
    </w:p>
    <w:p w14:paraId="589EAE99" w14:textId="79E7AB68" w:rsidR="0033567C" w:rsidRPr="00FC6A8B" w:rsidRDefault="0033567C" w:rsidP="00531B3E">
      <w:pPr>
        <w:pStyle w:val="NormalWeb"/>
        <w:jc w:val="both"/>
        <w:rPr>
          <w:rFonts w:ascii="Arial" w:hAnsi="Arial" w:cs="Arial"/>
        </w:rPr>
      </w:pPr>
      <w:r w:rsidRPr="008E4FC0">
        <w:rPr>
          <w:rFonts w:ascii="Arial" w:hAnsi="Arial" w:cs="Arial"/>
        </w:rPr>
        <w:t xml:space="preserve">La "Muestra del Carnaval" impulsa un proceso de transmisión cultural donde las generaciones más jóvenes interactúan con las tradiciones y expresiones culturales de sus ancestros. Este diálogo intergeneracional no solo fortalece el sentido de pertenencia y el orgullo por el legado cultural, sino que también permite la continuidad de saberes y prácticas que definen la identidad regional. A través de la participación y </w:t>
      </w:r>
      <w:proofErr w:type="spellStart"/>
      <w:r w:rsidRPr="008E4FC0">
        <w:rPr>
          <w:rFonts w:ascii="Arial" w:hAnsi="Arial" w:cs="Arial"/>
        </w:rPr>
        <w:t>visibilización</w:t>
      </w:r>
      <w:proofErr w:type="spellEnd"/>
      <w:r w:rsidRPr="008E4FC0">
        <w:rPr>
          <w:rFonts w:ascii="Arial" w:hAnsi="Arial" w:cs="Arial"/>
        </w:rPr>
        <w:t xml:space="preserve"> de manifestaciones culturales únicas, la muestra enriquece la identidad colectiva, estimula la valoración del patrimonio inmaterial y asegura que las tradiciones se adapten y sobrevivan en un contexto urbano diverso como Bogotá.</w:t>
      </w:r>
    </w:p>
    <w:p w14:paraId="3ABAEA16" w14:textId="25560C5B" w:rsidR="00531B3E" w:rsidRPr="008E4FC0" w:rsidRDefault="00531B3E" w:rsidP="00531B3E">
      <w:pPr>
        <w:pStyle w:val="Ttulo4"/>
        <w:jc w:val="both"/>
        <w:rPr>
          <w:rFonts w:ascii="Arial" w:hAnsi="Arial" w:cs="Arial"/>
          <w:b w:val="0"/>
        </w:rPr>
      </w:pPr>
      <w:r w:rsidRPr="008E4FC0">
        <w:rPr>
          <w:rFonts w:ascii="Arial" w:hAnsi="Arial" w:cs="Arial"/>
          <w:b w:val="0"/>
        </w:rPr>
        <w:t xml:space="preserve">3. </w:t>
      </w:r>
      <w:r w:rsidRPr="008E4FC0">
        <w:rPr>
          <w:rStyle w:val="Textoennegrita"/>
          <w:rFonts w:ascii="Arial" w:hAnsi="Arial" w:cs="Arial"/>
          <w:b/>
        </w:rPr>
        <w:t>Fortalecimiento de Redes Culturales</w:t>
      </w:r>
    </w:p>
    <w:p w14:paraId="607B0DC1" w14:textId="6E58FC17" w:rsidR="00531B3E" w:rsidRPr="00FC6A8B" w:rsidRDefault="00022E66" w:rsidP="00531B3E">
      <w:pPr>
        <w:pStyle w:val="NormalWeb"/>
        <w:jc w:val="both"/>
        <w:rPr>
          <w:rFonts w:ascii="Arial" w:hAnsi="Arial" w:cs="Arial"/>
        </w:rPr>
      </w:pPr>
      <w:r>
        <w:rPr>
          <w:rFonts w:ascii="Arial" w:hAnsi="Arial" w:cs="Arial"/>
        </w:rPr>
        <w:t xml:space="preserve">Un </w:t>
      </w:r>
      <w:r w:rsidRPr="00FC6A8B">
        <w:rPr>
          <w:rFonts w:ascii="Arial" w:hAnsi="Arial" w:cs="Arial"/>
        </w:rPr>
        <w:t>evento</w:t>
      </w:r>
      <w:r w:rsidR="00531B3E" w:rsidRPr="00FC6A8B">
        <w:rPr>
          <w:rFonts w:ascii="Arial" w:hAnsi="Arial" w:cs="Arial"/>
        </w:rPr>
        <w:t xml:space="preserve"> artístico y cultural permitirá establecer redes de colaboración entre artistas, comunidades y organizaciones culturales. </w:t>
      </w:r>
      <w:r w:rsidR="00D52896">
        <w:rPr>
          <w:rFonts w:ascii="Arial" w:hAnsi="Arial" w:cs="Arial"/>
        </w:rPr>
        <w:t xml:space="preserve">Como ocurre en Nariño, es fuente de unidad familiar, lo hogares se reúnen para la preparación del arte. </w:t>
      </w:r>
      <w:r w:rsidR="00531B3E" w:rsidRPr="00FC6A8B">
        <w:rPr>
          <w:rFonts w:ascii="Arial" w:hAnsi="Arial" w:cs="Arial"/>
        </w:rPr>
        <w:t>Esto favorecerá la creación de sinergias que pueden resultar en proyectos culturales a largo plazo, fortaleciendo el ecosistema cultural en Bogotá y Nariño.</w:t>
      </w:r>
    </w:p>
    <w:p w14:paraId="0082732D" w14:textId="7AFAFAB7" w:rsidR="00F43016" w:rsidRDefault="00531B3E" w:rsidP="00F43016">
      <w:pPr>
        <w:pStyle w:val="NormalWeb"/>
        <w:jc w:val="both"/>
        <w:rPr>
          <w:rFonts w:ascii="Arial" w:hAnsi="Arial" w:cs="Arial"/>
        </w:rPr>
      </w:pPr>
      <w:r w:rsidRPr="00FC6A8B">
        <w:rPr>
          <w:rFonts w:ascii="Arial" w:hAnsi="Arial" w:cs="Arial"/>
        </w:rPr>
        <w:t>Así las cosas,</w:t>
      </w:r>
      <w:r w:rsidR="003E5231" w:rsidRPr="00FC6A8B">
        <w:rPr>
          <w:rFonts w:ascii="Arial" w:hAnsi="Arial" w:cs="Arial"/>
        </w:rPr>
        <w:t xml:space="preserve"> el presente Proyecto de Acuerdo promoverá</w:t>
      </w:r>
      <w:r w:rsidRPr="00FC6A8B">
        <w:rPr>
          <w:rFonts w:ascii="Arial" w:hAnsi="Arial" w:cs="Arial"/>
        </w:rPr>
        <w:t xml:space="preserve"> la creación de un evento artístico y cultural para la preservación y promoción de la cultura nariñense</w:t>
      </w:r>
      <w:r w:rsidR="003E5231" w:rsidRPr="00FC6A8B">
        <w:rPr>
          <w:rFonts w:ascii="Arial" w:hAnsi="Arial" w:cs="Arial"/>
        </w:rPr>
        <w:t>, sien</w:t>
      </w:r>
      <w:r w:rsidR="001E19EC">
        <w:rPr>
          <w:rFonts w:ascii="Arial" w:hAnsi="Arial" w:cs="Arial"/>
        </w:rPr>
        <w:t>d</w:t>
      </w:r>
      <w:r w:rsidR="003E5231" w:rsidRPr="00FC6A8B">
        <w:rPr>
          <w:rFonts w:ascii="Arial" w:hAnsi="Arial" w:cs="Arial"/>
        </w:rPr>
        <w:t>o esta</w:t>
      </w:r>
      <w:r w:rsidRPr="00FC6A8B">
        <w:rPr>
          <w:rFonts w:ascii="Arial" w:hAnsi="Arial" w:cs="Arial"/>
        </w:rPr>
        <w:t xml:space="preserve"> una oportunidad única para enrique</w:t>
      </w:r>
      <w:r w:rsidR="003E5231" w:rsidRPr="00FC6A8B">
        <w:rPr>
          <w:rFonts w:ascii="Arial" w:hAnsi="Arial" w:cs="Arial"/>
        </w:rPr>
        <w:t xml:space="preserve">cer la oferta cultural de Bogotá </w:t>
      </w:r>
      <w:r w:rsidR="007E0712" w:rsidRPr="00FC6A8B">
        <w:rPr>
          <w:rFonts w:ascii="Arial" w:hAnsi="Arial" w:cs="Arial"/>
        </w:rPr>
        <w:t>y contribuirá</w:t>
      </w:r>
      <w:r w:rsidRPr="00FC6A8B">
        <w:rPr>
          <w:rFonts w:ascii="Arial" w:hAnsi="Arial" w:cs="Arial"/>
        </w:rPr>
        <w:t xml:space="preserve"> a la construcción de una sociedad más inclusiva, diversa y culturalmente</w:t>
      </w:r>
      <w:r w:rsidR="003E5231" w:rsidRPr="00FC6A8B">
        <w:rPr>
          <w:rFonts w:ascii="Arial" w:hAnsi="Arial" w:cs="Arial"/>
        </w:rPr>
        <w:t xml:space="preserve"> enriquecida</w:t>
      </w:r>
      <w:r w:rsidRPr="00FC6A8B">
        <w:rPr>
          <w:rFonts w:ascii="Arial" w:hAnsi="Arial" w:cs="Arial"/>
        </w:rPr>
        <w:t xml:space="preserve">. </w:t>
      </w:r>
      <w:r w:rsidR="00F43016" w:rsidRPr="00F43016">
        <w:rPr>
          <w:rFonts w:ascii="Arial" w:hAnsi="Arial" w:cs="Arial"/>
        </w:rPr>
        <w:t>Esta iniciativa no solo busca embellecer la ciudad con colorido y alegría, sino también incentivar la economía creativa y fortalecer la identidad cultural de Bogotá</w:t>
      </w:r>
      <w:r w:rsidR="00D52896">
        <w:rPr>
          <w:rFonts w:ascii="Arial" w:hAnsi="Arial" w:cs="Arial"/>
        </w:rPr>
        <w:t xml:space="preserve">. </w:t>
      </w:r>
    </w:p>
    <w:p w14:paraId="0E601C39" w14:textId="74095753" w:rsidR="00D52896" w:rsidRPr="00D8684E" w:rsidRDefault="00D52896" w:rsidP="00F43016">
      <w:pPr>
        <w:pStyle w:val="NormalWeb"/>
        <w:jc w:val="both"/>
        <w:rPr>
          <w:rFonts w:ascii="Arial" w:hAnsi="Arial" w:cs="Arial"/>
        </w:rPr>
      </w:pPr>
      <w:r w:rsidRPr="00D8684E">
        <w:rPr>
          <w:rFonts w:ascii="Arial" w:hAnsi="Arial" w:cs="Arial"/>
        </w:rPr>
        <w:t xml:space="preserve">4. </w:t>
      </w:r>
      <w:r w:rsidRPr="00EA065E">
        <w:rPr>
          <w:rFonts w:ascii="Arial" w:hAnsi="Arial" w:cs="Arial"/>
          <w:b/>
        </w:rPr>
        <w:t>Reivindicación de los Pueblos Indígenas</w:t>
      </w:r>
      <w:r w:rsidR="00A91A4B">
        <w:rPr>
          <w:rFonts w:ascii="Arial" w:hAnsi="Arial" w:cs="Arial"/>
          <w:b/>
        </w:rPr>
        <w:t xml:space="preserve"> y Negros</w:t>
      </w:r>
      <w:r w:rsidRPr="00EA065E">
        <w:rPr>
          <w:rFonts w:ascii="Arial" w:hAnsi="Arial" w:cs="Arial"/>
          <w:b/>
        </w:rPr>
        <w:t>:</w:t>
      </w:r>
      <w:r w:rsidRPr="00D8684E">
        <w:rPr>
          <w:rFonts w:ascii="Arial" w:hAnsi="Arial" w:cs="Arial"/>
        </w:rPr>
        <w:t xml:space="preserve"> </w:t>
      </w:r>
    </w:p>
    <w:p w14:paraId="0CCDBF90" w14:textId="606DD639" w:rsidR="00D8684E" w:rsidRDefault="00D52896" w:rsidP="00D8684E">
      <w:pPr>
        <w:jc w:val="both"/>
        <w:rPr>
          <w:rFonts w:ascii="Arial" w:hAnsi="Arial" w:cs="Arial"/>
          <w:sz w:val="24"/>
          <w:szCs w:val="24"/>
        </w:rPr>
      </w:pPr>
      <w:r w:rsidRPr="00EA065E">
        <w:rPr>
          <w:rFonts w:ascii="Arial" w:hAnsi="Arial" w:cs="Arial"/>
          <w:sz w:val="24"/>
          <w:szCs w:val="24"/>
        </w:rPr>
        <w:t xml:space="preserve">En la ciudad de Bogotá, se </w:t>
      </w:r>
      <w:r w:rsidR="00D8684E" w:rsidRPr="00D8684E">
        <w:rPr>
          <w:rFonts w:ascii="Arial" w:hAnsi="Arial" w:cs="Arial"/>
          <w:sz w:val="24"/>
          <w:szCs w:val="24"/>
        </w:rPr>
        <w:t>encuentra</w:t>
      </w:r>
      <w:r w:rsidRPr="00EA065E">
        <w:rPr>
          <w:rFonts w:ascii="Arial" w:hAnsi="Arial" w:cs="Arial"/>
          <w:sz w:val="24"/>
          <w:szCs w:val="24"/>
        </w:rPr>
        <w:t xml:space="preserve"> el Cabildo de los Pastos, entidad de carácter especial, registrada por el Ministerio del Interior</w:t>
      </w:r>
      <w:r w:rsidR="00D8684E" w:rsidRPr="00EA065E">
        <w:rPr>
          <w:rFonts w:ascii="Arial" w:hAnsi="Arial" w:cs="Arial"/>
          <w:sz w:val="24"/>
          <w:szCs w:val="24"/>
        </w:rPr>
        <w:t xml:space="preserve">, actualmente están en proceso de revitalización cultural e histórica, fortalecimiento del cabildo y recuperación de sus </w:t>
      </w:r>
      <w:r w:rsidR="00861AD7" w:rsidRPr="00861AD7">
        <w:rPr>
          <w:rFonts w:ascii="Arial" w:hAnsi="Arial" w:cs="Arial"/>
          <w:sz w:val="24"/>
          <w:szCs w:val="24"/>
        </w:rPr>
        <w:lastRenderedPageBreak/>
        <w:t xml:space="preserve">usos, </w:t>
      </w:r>
      <w:r w:rsidR="00D8684E" w:rsidRPr="00EA065E">
        <w:rPr>
          <w:rFonts w:ascii="Arial" w:hAnsi="Arial" w:cs="Arial"/>
          <w:sz w:val="24"/>
          <w:szCs w:val="24"/>
        </w:rPr>
        <w:t>costumbres,</w:t>
      </w:r>
      <w:r w:rsidR="00861AD7">
        <w:rPr>
          <w:rFonts w:ascii="Arial" w:hAnsi="Arial" w:cs="Arial"/>
          <w:sz w:val="24"/>
          <w:szCs w:val="24"/>
        </w:rPr>
        <w:t xml:space="preserve"> raíces e identidad,</w:t>
      </w:r>
      <w:r w:rsidR="00D8684E" w:rsidRPr="00EA065E">
        <w:rPr>
          <w:rFonts w:ascii="Arial" w:hAnsi="Arial" w:cs="Arial"/>
          <w:sz w:val="24"/>
          <w:szCs w:val="24"/>
        </w:rPr>
        <w:t xml:space="preserve"> por lo cual es </w:t>
      </w:r>
      <w:r w:rsidR="00D8684E">
        <w:rPr>
          <w:rFonts w:ascii="Arial" w:hAnsi="Arial" w:cs="Arial"/>
          <w:sz w:val="24"/>
          <w:szCs w:val="24"/>
        </w:rPr>
        <w:t xml:space="preserve">de vital importancia y relevancia revivir la cultura y el arte que se teje alrededor del Carnaval. </w:t>
      </w:r>
    </w:p>
    <w:p w14:paraId="1DABF825" w14:textId="0F2BE0CA" w:rsidR="00861AD7" w:rsidRDefault="00146FF3" w:rsidP="00D8684E">
      <w:pPr>
        <w:jc w:val="both"/>
        <w:rPr>
          <w:rFonts w:ascii="Arial" w:hAnsi="Arial" w:cs="Arial"/>
          <w:sz w:val="24"/>
          <w:szCs w:val="24"/>
        </w:rPr>
      </w:pPr>
      <w:r>
        <w:rPr>
          <w:rFonts w:ascii="Arial" w:hAnsi="Arial" w:cs="Arial"/>
          <w:sz w:val="24"/>
          <w:szCs w:val="24"/>
        </w:rPr>
        <w:t xml:space="preserve">El origen de los festivales. </w:t>
      </w:r>
      <w:r w:rsidR="00AD5FB7">
        <w:rPr>
          <w:rFonts w:ascii="Arial" w:hAnsi="Arial" w:cs="Arial"/>
          <w:sz w:val="24"/>
          <w:szCs w:val="24"/>
        </w:rPr>
        <w:t xml:space="preserve">Los Pastos y los </w:t>
      </w:r>
      <w:proofErr w:type="spellStart"/>
      <w:r w:rsidR="00AD5FB7">
        <w:rPr>
          <w:rFonts w:ascii="Arial" w:hAnsi="Arial" w:cs="Arial"/>
          <w:sz w:val="24"/>
          <w:szCs w:val="24"/>
        </w:rPr>
        <w:t>Quillasingas</w:t>
      </w:r>
      <w:proofErr w:type="spellEnd"/>
      <w:r w:rsidR="00AD5FB7">
        <w:rPr>
          <w:rFonts w:ascii="Arial" w:hAnsi="Arial" w:cs="Arial"/>
          <w:sz w:val="24"/>
          <w:szCs w:val="24"/>
        </w:rPr>
        <w:t>, celebraban las fiestas a lo largo del año, para combinar el trabajo y la alegría, así como los rituales agrarios en honor al sol, el perdón, las vísperas</w:t>
      </w:r>
      <w:r w:rsidR="000B56FD">
        <w:rPr>
          <w:rFonts w:ascii="Arial" w:hAnsi="Arial" w:cs="Arial"/>
          <w:sz w:val="24"/>
          <w:szCs w:val="24"/>
        </w:rPr>
        <w:t xml:space="preserve"> entre otras, son danzas precolombinas que enriquecieron el Carnaval. </w:t>
      </w:r>
      <w:r w:rsidR="00A91A4B">
        <w:rPr>
          <w:rFonts w:ascii="Arial" w:hAnsi="Arial" w:cs="Arial"/>
          <w:sz w:val="24"/>
          <w:szCs w:val="24"/>
        </w:rPr>
        <w:t xml:space="preserve">Igualmente tenían carnavales y su vestimenta tenia forma de un animal sagrado, entre los cuales se identificaban, puma, cóndor, guacamaya o cursillo. El primero que desfilaba era el </w:t>
      </w:r>
      <w:r w:rsidR="00EA065E">
        <w:rPr>
          <w:rFonts w:ascii="Arial" w:hAnsi="Arial" w:cs="Arial"/>
          <w:sz w:val="24"/>
          <w:szCs w:val="24"/>
        </w:rPr>
        <w:t>Matachín</w:t>
      </w:r>
      <w:r w:rsidR="00A91A4B">
        <w:rPr>
          <w:rFonts w:ascii="Arial" w:hAnsi="Arial" w:cs="Arial"/>
          <w:sz w:val="24"/>
          <w:szCs w:val="24"/>
        </w:rPr>
        <w:t xml:space="preserve">. </w:t>
      </w:r>
    </w:p>
    <w:p w14:paraId="7F7C5E76" w14:textId="3CD9DC49" w:rsidR="00A91A4B" w:rsidRDefault="00146FF3" w:rsidP="00D8684E">
      <w:pPr>
        <w:jc w:val="both"/>
        <w:rPr>
          <w:rFonts w:ascii="Arial" w:hAnsi="Arial" w:cs="Arial"/>
          <w:sz w:val="24"/>
          <w:szCs w:val="24"/>
        </w:rPr>
      </w:pPr>
      <w:r>
        <w:rPr>
          <w:rFonts w:ascii="Arial" w:hAnsi="Arial" w:cs="Arial"/>
          <w:sz w:val="24"/>
          <w:szCs w:val="24"/>
        </w:rPr>
        <w:t>Por su parte, l</w:t>
      </w:r>
      <w:r w:rsidR="00A91A4B">
        <w:rPr>
          <w:rFonts w:ascii="Arial" w:hAnsi="Arial" w:cs="Arial"/>
          <w:sz w:val="24"/>
          <w:szCs w:val="24"/>
        </w:rPr>
        <w:t xml:space="preserve">a cultura de los negros data de la población negra que </w:t>
      </w:r>
      <w:r w:rsidR="00DE6530">
        <w:rPr>
          <w:rFonts w:ascii="Arial" w:hAnsi="Arial" w:cs="Arial"/>
          <w:sz w:val="24"/>
          <w:szCs w:val="24"/>
        </w:rPr>
        <w:t xml:space="preserve">pobló el cauca y se conservó en los palenques del norte de Nariño y </w:t>
      </w:r>
      <w:r>
        <w:rPr>
          <w:rFonts w:ascii="Arial" w:hAnsi="Arial" w:cs="Arial"/>
          <w:sz w:val="24"/>
          <w:szCs w:val="24"/>
        </w:rPr>
        <w:t>sus aportes</w:t>
      </w:r>
      <w:r w:rsidR="00DE6530">
        <w:rPr>
          <w:rFonts w:ascii="Arial" w:hAnsi="Arial" w:cs="Arial"/>
          <w:sz w:val="24"/>
          <w:szCs w:val="24"/>
        </w:rPr>
        <w:t xml:space="preserve"> al carnaval fue el juego de negritos, lo que lleva a recordar la rica cultura Negra, representada en danza, juegos y los sistemas de medicina propia.   </w:t>
      </w:r>
    </w:p>
    <w:p w14:paraId="44D7696E" w14:textId="09D5708C" w:rsidR="00A91A4B" w:rsidRDefault="00146FF3" w:rsidP="00D8684E">
      <w:pPr>
        <w:jc w:val="both"/>
        <w:rPr>
          <w:rFonts w:ascii="Arial" w:hAnsi="Arial" w:cs="Arial"/>
          <w:sz w:val="24"/>
          <w:szCs w:val="24"/>
        </w:rPr>
      </w:pPr>
      <w:r>
        <w:rPr>
          <w:rFonts w:ascii="Arial" w:hAnsi="Arial" w:cs="Arial"/>
          <w:sz w:val="24"/>
          <w:szCs w:val="24"/>
        </w:rPr>
        <w:t xml:space="preserve">Y finalmente el juego de los blancos eran representados en desfiles por los notables de autos y pasarelas o escenas de cuadros vivos con una alegoría de orden lirico, patriótico, histórico o religioso.  </w:t>
      </w:r>
      <w:r w:rsidR="00603EE0">
        <w:rPr>
          <w:rFonts w:ascii="Arial" w:hAnsi="Arial" w:cs="Arial"/>
          <w:sz w:val="24"/>
          <w:szCs w:val="24"/>
        </w:rPr>
        <w:t xml:space="preserve">¡Su participación data de un juego entre una moza de una cantina que se alistaba poniéndose un cosmético y al descuido un blanquito tomo su polvera y se la aplico, decidieron comprar polveras y ponerlo en la cara de sus compañeros diciendo! ¡Que viva el negrito y el blanquito! </w:t>
      </w:r>
    </w:p>
    <w:p w14:paraId="2D0FF44A" w14:textId="175413AF" w:rsidR="00603EE0" w:rsidRDefault="00603EE0" w:rsidP="00D8684E">
      <w:pPr>
        <w:jc w:val="both"/>
        <w:rPr>
          <w:rFonts w:ascii="Arial" w:hAnsi="Arial" w:cs="Arial"/>
          <w:sz w:val="24"/>
          <w:szCs w:val="24"/>
        </w:rPr>
      </w:pPr>
      <w:r>
        <w:rPr>
          <w:rFonts w:ascii="Arial" w:hAnsi="Arial" w:cs="Arial"/>
          <w:sz w:val="24"/>
          <w:szCs w:val="24"/>
        </w:rPr>
        <w:t xml:space="preserve">Lo anterior muestra la riqueza étnica y cultural de la historia del festival, </w:t>
      </w:r>
      <w:r w:rsidR="00FB61C9">
        <w:rPr>
          <w:rFonts w:ascii="Arial" w:hAnsi="Arial" w:cs="Arial"/>
          <w:sz w:val="24"/>
          <w:szCs w:val="24"/>
        </w:rPr>
        <w:t xml:space="preserve">y Bogotá como Capital y receptora de ciudadanos de todos los rincones de Colombia.  </w:t>
      </w:r>
      <w:r>
        <w:rPr>
          <w:rFonts w:ascii="Arial" w:hAnsi="Arial" w:cs="Arial"/>
          <w:sz w:val="24"/>
          <w:szCs w:val="24"/>
        </w:rPr>
        <w:t xml:space="preserve"> </w:t>
      </w:r>
    </w:p>
    <w:p w14:paraId="0F83D1BB" w14:textId="2D7ED479" w:rsidR="00B02ED7" w:rsidRDefault="00B02ED7" w:rsidP="00D8684E">
      <w:pPr>
        <w:jc w:val="both"/>
        <w:rPr>
          <w:rFonts w:ascii="Arial" w:hAnsi="Arial" w:cs="Arial"/>
          <w:sz w:val="24"/>
          <w:szCs w:val="24"/>
        </w:rPr>
      </w:pPr>
    </w:p>
    <w:p w14:paraId="75A9E532" w14:textId="11CA94B2" w:rsidR="00B02ED7" w:rsidRDefault="00B02ED7" w:rsidP="00D8684E">
      <w:pPr>
        <w:jc w:val="both"/>
        <w:rPr>
          <w:rFonts w:ascii="Arial" w:hAnsi="Arial" w:cs="Arial"/>
          <w:sz w:val="24"/>
          <w:szCs w:val="24"/>
        </w:rPr>
      </w:pPr>
    </w:p>
    <w:p w14:paraId="23B728F0" w14:textId="44AA4279" w:rsidR="00B02ED7" w:rsidRDefault="00B02ED7" w:rsidP="00D8684E">
      <w:pPr>
        <w:jc w:val="both"/>
        <w:rPr>
          <w:rFonts w:ascii="Arial" w:hAnsi="Arial" w:cs="Arial"/>
          <w:sz w:val="24"/>
          <w:szCs w:val="24"/>
        </w:rPr>
      </w:pPr>
    </w:p>
    <w:p w14:paraId="52C4FA24" w14:textId="77777777" w:rsidR="00B02ED7" w:rsidRDefault="00B02ED7" w:rsidP="00D8684E">
      <w:pPr>
        <w:jc w:val="both"/>
        <w:rPr>
          <w:rFonts w:ascii="Arial" w:hAnsi="Arial" w:cs="Arial"/>
          <w:sz w:val="24"/>
          <w:szCs w:val="24"/>
        </w:rPr>
      </w:pPr>
    </w:p>
    <w:p w14:paraId="740FD178" w14:textId="10873166" w:rsidR="00B02ED7" w:rsidRDefault="00B02ED7" w:rsidP="00D8684E">
      <w:pPr>
        <w:jc w:val="both"/>
        <w:rPr>
          <w:rFonts w:ascii="Arial" w:hAnsi="Arial" w:cs="Arial"/>
          <w:sz w:val="24"/>
          <w:szCs w:val="24"/>
        </w:rPr>
      </w:pPr>
      <w:r>
        <w:rPr>
          <w:rFonts w:ascii="Arial" w:hAnsi="Arial" w:cs="Arial"/>
          <w:sz w:val="24"/>
          <w:szCs w:val="24"/>
        </w:rPr>
        <w:t>________________________________                 __________________________</w:t>
      </w:r>
    </w:p>
    <w:p w14:paraId="47EB93F2" w14:textId="0ACD1EA9" w:rsidR="00B02ED7" w:rsidRDefault="00B02ED7" w:rsidP="00D8684E">
      <w:pPr>
        <w:jc w:val="both"/>
        <w:rPr>
          <w:rFonts w:ascii="Arial" w:hAnsi="Arial" w:cs="Arial"/>
          <w:sz w:val="24"/>
          <w:szCs w:val="24"/>
        </w:rPr>
      </w:pPr>
      <w:r>
        <w:rPr>
          <w:rFonts w:ascii="Arial" w:hAnsi="Arial" w:cs="Arial"/>
          <w:sz w:val="24"/>
          <w:szCs w:val="24"/>
        </w:rPr>
        <w:t xml:space="preserve">HC Quena María </w:t>
      </w:r>
      <w:proofErr w:type="spellStart"/>
      <w:r>
        <w:rPr>
          <w:rFonts w:ascii="Arial" w:hAnsi="Arial" w:cs="Arial"/>
          <w:sz w:val="24"/>
          <w:szCs w:val="24"/>
        </w:rPr>
        <w:t>Ribadeneira</w:t>
      </w:r>
      <w:proofErr w:type="spellEnd"/>
      <w:r>
        <w:rPr>
          <w:rFonts w:ascii="Arial" w:hAnsi="Arial" w:cs="Arial"/>
          <w:sz w:val="24"/>
          <w:szCs w:val="24"/>
        </w:rPr>
        <w:t xml:space="preserve"> Miño                          HC    Oscar Fernando Bastidas</w:t>
      </w:r>
    </w:p>
    <w:p w14:paraId="348A215D" w14:textId="69BD1D47" w:rsidR="00603EE0" w:rsidRDefault="00603EE0" w:rsidP="00D8684E">
      <w:pPr>
        <w:jc w:val="both"/>
        <w:rPr>
          <w:rFonts w:ascii="Arial" w:hAnsi="Arial" w:cs="Arial"/>
          <w:sz w:val="24"/>
          <w:szCs w:val="24"/>
        </w:rPr>
      </w:pPr>
    </w:p>
    <w:p w14:paraId="171923B5" w14:textId="3A7B9458" w:rsidR="00B02ED7" w:rsidRDefault="00B02ED7" w:rsidP="00D8684E">
      <w:pPr>
        <w:jc w:val="both"/>
        <w:rPr>
          <w:rFonts w:ascii="Arial" w:hAnsi="Arial" w:cs="Arial"/>
          <w:sz w:val="24"/>
          <w:szCs w:val="24"/>
        </w:rPr>
      </w:pPr>
    </w:p>
    <w:p w14:paraId="31F6D9A6" w14:textId="7E792389" w:rsidR="00B02ED7" w:rsidRDefault="00B02ED7" w:rsidP="00D8684E">
      <w:pPr>
        <w:jc w:val="both"/>
        <w:rPr>
          <w:rFonts w:ascii="Arial" w:hAnsi="Arial" w:cs="Arial"/>
          <w:sz w:val="24"/>
          <w:szCs w:val="24"/>
        </w:rPr>
      </w:pPr>
      <w:r>
        <w:rPr>
          <w:rFonts w:ascii="Arial" w:hAnsi="Arial" w:cs="Arial"/>
          <w:sz w:val="24"/>
          <w:szCs w:val="24"/>
        </w:rPr>
        <w:t>__________________________________</w:t>
      </w:r>
    </w:p>
    <w:p w14:paraId="3B4481C6" w14:textId="0CC713C0" w:rsidR="00EA065E" w:rsidRDefault="00B02ED7" w:rsidP="00D8684E">
      <w:pPr>
        <w:jc w:val="both"/>
        <w:rPr>
          <w:rFonts w:ascii="Arial" w:hAnsi="Arial" w:cs="Arial"/>
          <w:sz w:val="24"/>
          <w:szCs w:val="24"/>
        </w:rPr>
      </w:pPr>
      <w:r>
        <w:rPr>
          <w:rFonts w:ascii="Arial" w:hAnsi="Arial" w:cs="Arial"/>
          <w:sz w:val="24"/>
          <w:szCs w:val="24"/>
        </w:rPr>
        <w:t xml:space="preserve">HC </w:t>
      </w:r>
      <w:proofErr w:type="spellStart"/>
      <w:r w:rsidRPr="002162CF">
        <w:rPr>
          <w:rFonts w:ascii="Arial" w:hAnsi="Arial" w:cs="Arial"/>
          <w:sz w:val="24"/>
          <w:szCs w:val="24"/>
        </w:rPr>
        <w:t>Angelo</w:t>
      </w:r>
      <w:proofErr w:type="spellEnd"/>
      <w:r w:rsidRPr="002162CF">
        <w:rPr>
          <w:rFonts w:ascii="Arial" w:hAnsi="Arial" w:cs="Arial"/>
          <w:sz w:val="24"/>
          <w:szCs w:val="24"/>
        </w:rPr>
        <w:t xml:space="preserve"> </w:t>
      </w:r>
      <w:proofErr w:type="spellStart"/>
      <w:r w:rsidRPr="002162CF">
        <w:rPr>
          <w:rFonts w:ascii="Arial" w:hAnsi="Arial" w:cs="Arial"/>
          <w:sz w:val="24"/>
          <w:szCs w:val="24"/>
        </w:rPr>
        <w:t>Schiavenato</w:t>
      </w:r>
      <w:proofErr w:type="spellEnd"/>
      <w:r w:rsidRPr="00B02ED7">
        <w:rPr>
          <w:rFonts w:ascii="Arial" w:hAnsi="Arial" w:cs="Arial"/>
          <w:sz w:val="24"/>
          <w:szCs w:val="24"/>
        </w:rPr>
        <w:t> Rivadeneir</w:t>
      </w:r>
      <w:r>
        <w:rPr>
          <w:rFonts w:ascii="Arial" w:hAnsi="Arial" w:cs="Arial"/>
          <w:sz w:val="24"/>
          <w:szCs w:val="24"/>
        </w:rPr>
        <w:t>a</w:t>
      </w:r>
    </w:p>
    <w:p w14:paraId="21AF1047" w14:textId="77777777" w:rsidR="00EA065E" w:rsidRDefault="00EA065E" w:rsidP="00D8684E">
      <w:pPr>
        <w:jc w:val="both"/>
        <w:rPr>
          <w:rFonts w:ascii="Arial" w:hAnsi="Arial" w:cs="Arial"/>
          <w:sz w:val="24"/>
          <w:szCs w:val="24"/>
        </w:rPr>
      </w:pPr>
    </w:p>
    <w:p w14:paraId="7096CA87" w14:textId="6253277C" w:rsidR="003E5231" w:rsidRPr="000B577A" w:rsidRDefault="003E5231" w:rsidP="003E5231">
      <w:pPr>
        <w:spacing w:after="0" w:line="240" w:lineRule="auto"/>
        <w:jc w:val="center"/>
        <w:rPr>
          <w:rFonts w:ascii="Arial" w:eastAsia="Arial" w:hAnsi="Arial" w:cs="Arial"/>
          <w:b/>
          <w:sz w:val="24"/>
          <w:szCs w:val="24"/>
        </w:rPr>
      </w:pPr>
      <w:r w:rsidRPr="000B577A">
        <w:rPr>
          <w:rFonts w:ascii="Arial" w:eastAsia="Arial" w:hAnsi="Arial" w:cs="Arial"/>
          <w:b/>
          <w:sz w:val="24"/>
          <w:szCs w:val="24"/>
        </w:rPr>
        <w:lastRenderedPageBreak/>
        <w:t>P</w:t>
      </w:r>
      <w:r w:rsidR="008162D4">
        <w:rPr>
          <w:rFonts w:ascii="Arial" w:eastAsia="Arial" w:hAnsi="Arial" w:cs="Arial"/>
          <w:b/>
          <w:sz w:val="24"/>
          <w:szCs w:val="24"/>
        </w:rPr>
        <w:t>ROYECTO DE ACUERDO N. __ DE 2025</w:t>
      </w:r>
    </w:p>
    <w:p w14:paraId="63E492D4" w14:textId="77777777" w:rsidR="003E5231" w:rsidRPr="000B577A" w:rsidRDefault="003E5231" w:rsidP="003E5231">
      <w:pPr>
        <w:spacing w:after="0" w:line="240" w:lineRule="auto"/>
        <w:jc w:val="center"/>
        <w:rPr>
          <w:rFonts w:ascii="Arial" w:eastAsia="Arial" w:hAnsi="Arial" w:cs="Arial"/>
          <w:b/>
          <w:i/>
          <w:sz w:val="24"/>
          <w:szCs w:val="24"/>
        </w:rPr>
      </w:pPr>
    </w:p>
    <w:p w14:paraId="52E1BD89" w14:textId="44453079" w:rsidR="003E5231" w:rsidRPr="000B577A" w:rsidRDefault="003E5231" w:rsidP="003E5231">
      <w:pPr>
        <w:shd w:val="clear" w:color="auto" w:fill="FFFFFF"/>
        <w:jc w:val="center"/>
        <w:rPr>
          <w:rFonts w:ascii="Arial" w:eastAsia="Times New Roman" w:hAnsi="Arial" w:cs="Arial"/>
          <w:color w:val="333333"/>
          <w:sz w:val="24"/>
          <w:szCs w:val="24"/>
        </w:rPr>
      </w:pPr>
      <w:r w:rsidRPr="000B577A">
        <w:rPr>
          <w:rFonts w:ascii="Arial" w:eastAsia="Arial" w:hAnsi="Arial" w:cs="Arial"/>
          <w:b/>
          <w:i/>
          <w:sz w:val="24"/>
          <w:szCs w:val="24"/>
        </w:rPr>
        <w:t>“</w:t>
      </w:r>
      <w:r w:rsidRPr="000B577A">
        <w:rPr>
          <w:rFonts w:ascii="Arial" w:eastAsia="Times New Roman" w:hAnsi="Arial" w:cs="Arial"/>
          <w:b/>
          <w:bCs/>
          <w:color w:val="333333"/>
          <w:sz w:val="24"/>
          <w:szCs w:val="24"/>
          <w:shd w:val="clear" w:color="auto" w:fill="FFFFFF"/>
        </w:rPr>
        <w:t>Por medio del cual se crea un evento Artístico y Cultural para la preservación y promoción de la cultura nariñense</w:t>
      </w:r>
      <w:r w:rsidR="00FE1F20">
        <w:rPr>
          <w:rFonts w:ascii="Arial" w:eastAsia="Times New Roman" w:hAnsi="Arial" w:cs="Arial"/>
          <w:b/>
          <w:bCs/>
          <w:color w:val="333333"/>
          <w:sz w:val="24"/>
          <w:szCs w:val="24"/>
          <w:shd w:val="clear" w:color="auto" w:fill="FFFFFF"/>
        </w:rPr>
        <w:t xml:space="preserve"> en el Distrito Capital</w:t>
      </w:r>
      <w:r w:rsidRPr="000B577A">
        <w:rPr>
          <w:rFonts w:ascii="Arial" w:eastAsia="Times New Roman" w:hAnsi="Arial" w:cs="Arial"/>
          <w:b/>
          <w:bCs/>
          <w:color w:val="333333"/>
          <w:sz w:val="24"/>
          <w:szCs w:val="24"/>
          <w:shd w:val="clear" w:color="auto" w:fill="FFFFFF"/>
        </w:rPr>
        <w:t>’’</w:t>
      </w:r>
    </w:p>
    <w:p w14:paraId="7B74E068" w14:textId="77777777" w:rsidR="0000207F" w:rsidRPr="000B577A" w:rsidRDefault="0000207F" w:rsidP="0000207F">
      <w:pPr>
        <w:spacing w:after="0" w:line="240" w:lineRule="auto"/>
        <w:jc w:val="center"/>
        <w:rPr>
          <w:rFonts w:ascii="Arial" w:eastAsia="Arial" w:hAnsi="Arial" w:cs="Arial"/>
          <w:b/>
          <w:color w:val="000000"/>
          <w:sz w:val="24"/>
          <w:szCs w:val="24"/>
        </w:rPr>
      </w:pPr>
      <w:r w:rsidRPr="000B577A">
        <w:rPr>
          <w:rFonts w:ascii="Arial" w:eastAsia="Arial" w:hAnsi="Arial" w:cs="Arial"/>
          <w:b/>
          <w:color w:val="000000"/>
          <w:sz w:val="24"/>
          <w:szCs w:val="24"/>
        </w:rPr>
        <w:t>El Concejo de Bogotá D.C.</w:t>
      </w:r>
    </w:p>
    <w:p w14:paraId="4DD1F8C1" w14:textId="77777777" w:rsidR="0000207F" w:rsidRPr="000B577A" w:rsidRDefault="0000207F" w:rsidP="0000207F">
      <w:pPr>
        <w:spacing w:after="0" w:line="240" w:lineRule="auto"/>
        <w:jc w:val="center"/>
        <w:rPr>
          <w:rFonts w:ascii="Arial" w:eastAsia="Arial" w:hAnsi="Arial" w:cs="Arial"/>
          <w:b/>
          <w:color w:val="000000"/>
          <w:sz w:val="24"/>
          <w:szCs w:val="24"/>
        </w:rPr>
      </w:pPr>
    </w:p>
    <w:p w14:paraId="0B40F170" w14:textId="77777777" w:rsidR="0000207F" w:rsidRPr="000B577A" w:rsidRDefault="0000207F" w:rsidP="0000207F">
      <w:pPr>
        <w:rPr>
          <w:rFonts w:ascii="Arial" w:hAnsi="Arial" w:cs="Arial"/>
          <w:sz w:val="24"/>
          <w:szCs w:val="24"/>
        </w:rPr>
      </w:pPr>
      <w:r w:rsidRPr="000B577A">
        <w:rPr>
          <w:rFonts w:ascii="Arial" w:hAnsi="Arial" w:cs="Arial"/>
          <w:sz w:val="24"/>
          <w:szCs w:val="24"/>
        </w:rPr>
        <w:t>En uso de sus facultades constitucionales y legales, en especial, las conferidas en el numeral 1 del artículo 313 de la Constitución Política y el numeral 1 del artículo 12 del Decreto Ley 1421 de 1993</w:t>
      </w:r>
    </w:p>
    <w:p w14:paraId="557B09B0" w14:textId="77777777" w:rsidR="0000207F" w:rsidRPr="000B577A" w:rsidRDefault="0000207F" w:rsidP="0000207F">
      <w:pPr>
        <w:jc w:val="center"/>
        <w:rPr>
          <w:rFonts w:ascii="Arial" w:hAnsi="Arial" w:cs="Arial"/>
          <w:sz w:val="24"/>
          <w:szCs w:val="24"/>
        </w:rPr>
      </w:pPr>
      <w:r w:rsidRPr="000B577A">
        <w:rPr>
          <w:rFonts w:ascii="Arial" w:hAnsi="Arial" w:cs="Arial"/>
          <w:b/>
          <w:bCs/>
          <w:sz w:val="24"/>
          <w:szCs w:val="24"/>
        </w:rPr>
        <w:t>ACUERDA:</w:t>
      </w:r>
    </w:p>
    <w:p w14:paraId="6EEFCF84" w14:textId="0727FA6A" w:rsidR="00931F4E" w:rsidRPr="000B577A" w:rsidRDefault="00931F4E" w:rsidP="003E5231">
      <w:pPr>
        <w:shd w:val="clear" w:color="auto" w:fill="FFFFFF"/>
        <w:spacing w:after="0" w:line="240" w:lineRule="auto"/>
        <w:jc w:val="both"/>
        <w:rPr>
          <w:rFonts w:ascii="Arial" w:hAnsi="Arial" w:cs="Arial"/>
          <w:sz w:val="24"/>
          <w:szCs w:val="24"/>
        </w:rPr>
      </w:pPr>
      <w:r w:rsidRPr="000B577A">
        <w:rPr>
          <w:rFonts w:ascii="Arial" w:hAnsi="Arial" w:cs="Arial"/>
          <w:b/>
          <w:sz w:val="24"/>
          <w:szCs w:val="24"/>
        </w:rPr>
        <w:t>ARTÍCULO 1.</w:t>
      </w:r>
      <w:r w:rsidRPr="000B577A">
        <w:rPr>
          <w:rFonts w:ascii="Arial" w:hAnsi="Arial" w:cs="Arial"/>
          <w:sz w:val="24"/>
          <w:szCs w:val="24"/>
        </w:rPr>
        <w:t> </w:t>
      </w:r>
      <w:r w:rsidR="00F43016" w:rsidRPr="000B577A">
        <w:rPr>
          <w:rFonts w:ascii="Arial" w:hAnsi="Arial" w:cs="Arial"/>
          <w:sz w:val="24"/>
          <w:szCs w:val="24"/>
        </w:rPr>
        <w:t>OBJETO:</w:t>
      </w:r>
      <w:r w:rsidR="008E4FC0">
        <w:rPr>
          <w:rFonts w:ascii="Arial" w:hAnsi="Arial" w:cs="Arial"/>
          <w:sz w:val="24"/>
          <w:szCs w:val="24"/>
        </w:rPr>
        <w:t xml:space="preserve"> </w:t>
      </w:r>
      <w:r w:rsidR="001E19EC" w:rsidRPr="008E4FC0">
        <w:rPr>
          <w:rFonts w:ascii="Arial" w:hAnsi="Arial" w:cs="Arial"/>
          <w:sz w:val="24"/>
          <w:szCs w:val="24"/>
        </w:rPr>
        <w:t xml:space="preserve">Crear el evento artístico y cultural denominado 'Muestra del Carnaval de </w:t>
      </w:r>
      <w:r w:rsidR="00FE1F20">
        <w:rPr>
          <w:rFonts w:ascii="Arial" w:hAnsi="Arial" w:cs="Arial"/>
          <w:sz w:val="24"/>
          <w:szCs w:val="24"/>
        </w:rPr>
        <w:t>Negros y Blancos</w:t>
      </w:r>
      <w:r w:rsidR="001E19EC" w:rsidRPr="008E4FC0">
        <w:rPr>
          <w:rFonts w:ascii="Arial" w:hAnsi="Arial" w:cs="Arial"/>
          <w:sz w:val="24"/>
          <w:szCs w:val="24"/>
        </w:rPr>
        <w:t>, que se celebrará anualmente en la ciudad de Bogotá, con el propósito de fortalecer la diversidad cultural</w:t>
      </w:r>
      <w:r w:rsidR="00603EE0">
        <w:rPr>
          <w:rFonts w:ascii="Arial" w:hAnsi="Arial" w:cs="Arial"/>
          <w:sz w:val="24"/>
          <w:szCs w:val="24"/>
        </w:rPr>
        <w:t xml:space="preserve">, étnica </w:t>
      </w:r>
      <w:r w:rsidR="001E19EC" w:rsidRPr="008E4FC0">
        <w:rPr>
          <w:rFonts w:ascii="Arial" w:hAnsi="Arial" w:cs="Arial"/>
          <w:sz w:val="24"/>
          <w:szCs w:val="24"/>
        </w:rPr>
        <w:t xml:space="preserve">y fomentar la preservación del patrimonio inmaterial de la Nación a nivel </w:t>
      </w:r>
      <w:r w:rsidR="008E4FC0" w:rsidRPr="008E4FC0">
        <w:rPr>
          <w:rFonts w:ascii="Arial" w:hAnsi="Arial" w:cs="Arial"/>
          <w:sz w:val="24"/>
          <w:szCs w:val="24"/>
        </w:rPr>
        <w:t>distrital</w:t>
      </w:r>
      <w:r w:rsidR="001E19EC" w:rsidRPr="008E4FC0">
        <w:rPr>
          <w:rFonts w:ascii="Arial" w:hAnsi="Arial" w:cs="Arial"/>
          <w:sz w:val="24"/>
          <w:szCs w:val="24"/>
        </w:rPr>
        <w:t>.</w:t>
      </w:r>
    </w:p>
    <w:p w14:paraId="256DA888" w14:textId="77777777" w:rsidR="003E5231" w:rsidRPr="000B577A" w:rsidRDefault="003E5231" w:rsidP="003E5231">
      <w:pPr>
        <w:shd w:val="clear" w:color="auto" w:fill="FFFFFF"/>
        <w:spacing w:after="0" w:line="240" w:lineRule="auto"/>
        <w:jc w:val="both"/>
        <w:rPr>
          <w:rFonts w:ascii="Arial" w:hAnsi="Arial" w:cs="Arial"/>
          <w:sz w:val="24"/>
          <w:szCs w:val="24"/>
        </w:rPr>
      </w:pPr>
    </w:p>
    <w:p w14:paraId="0743DCAE" w14:textId="38C65280" w:rsidR="001E19EC" w:rsidRDefault="00931F4E" w:rsidP="008E4FC0">
      <w:pPr>
        <w:shd w:val="clear" w:color="auto" w:fill="FFFFFF"/>
        <w:spacing w:after="0" w:line="240" w:lineRule="auto"/>
        <w:jc w:val="both"/>
        <w:rPr>
          <w:rFonts w:ascii="Arial" w:hAnsi="Arial" w:cs="Arial"/>
          <w:sz w:val="24"/>
          <w:szCs w:val="24"/>
        </w:rPr>
      </w:pPr>
      <w:r w:rsidRPr="000B577A">
        <w:rPr>
          <w:rFonts w:ascii="Arial" w:hAnsi="Arial" w:cs="Arial"/>
          <w:b/>
          <w:sz w:val="24"/>
          <w:szCs w:val="24"/>
        </w:rPr>
        <w:t>ARTÍCULO 2</w:t>
      </w:r>
      <w:r w:rsidRPr="000B577A">
        <w:rPr>
          <w:rFonts w:ascii="Arial" w:hAnsi="Arial" w:cs="Arial"/>
          <w:sz w:val="24"/>
          <w:szCs w:val="24"/>
        </w:rPr>
        <w:t>. </w:t>
      </w:r>
      <w:r w:rsidR="008E4FC0" w:rsidRPr="008E4FC0">
        <w:rPr>
          <w:rFonts w:ascii="Arial" w:hAnsi="Arial" w:cs="Arial"/>
          <w:sz w:val="24"/>
          <w:szCs w:val="24"/>
        </w:rPr>
        <w:t>PROPÓSITOS DEL EVENTO</w:t>
      </w:r>
      <w:r w:rsidR="001E19EC" w:rsidRPr="008E4FC0">
        <w:rPr>
          <w:rFonts w:ascii="Arial" w:hAnsi="Arial" w:cs="Arial"/>
          <w:sz w:val="24"/>
          <w:szCs w:val="24"/>
        </w:rPr>
        <w:t xml:space="preserve">: La "Muestra del Carnaval de </w:t>
      </w:r>
      <w:r w:rsidR="00FE1F20">
        <w:rPr>
          <w:rFonts w:ascii="Arial" w:hAnsi="Arial" w:cs="Arial"/>
          <w:sz w:val="24"/>
          <w:szCs w:val="24"/>
        </w:rPr>
        <w:t xml:space="preserve">Negros y </w:t>
      </w:r>
      <w:r w:rsidR="00D51CF1">
        <w:rPr>
          <w:rFonts w:ascii="Arial" w:hAnsi="Arial" w:cs="Arial"/>
          <w:sz w:val="24"/>
          <w:szCs w:val="24"/>
        </w:rPr>
        <w:t>Bancos</w:t>
      </w:r>
      <w:r w:rsidR="001E19EC" w:rsidRPr="008E4FC0">
        <w:rPr>
          <w:rFonts w:ascii="Arial" w:hAnsi="Arial" w:cs="Arial"/>
          <w:sz w:val="24"/>
          <w:szCs w:val="24"/>
        </w:rPr>
        <w:t>" tendrá los siguientes objetivos:</w:t>
      </w:r>
    </w:p>
    <w:p w14:paraId="2B57C35B" w14:textId="77777777" w:rsidR="00022E66" w:rsidRPr="008E4FC0" w:rsidRDefault="00022E66" w:rsidP="008E4FC0">
      <w:pPr>
        <w:shd w:val="clear" w:color="auto" w:fill="FFFFFF"/>
        <w:spacing w:after="0" w:line="240" w:lineRule="auto"/>
        <w:jc w:val="both"/>
        <w:rPr>
          <w:rFonts w:ascii="Arial" w:hAnsi="Arial" w:cs="Arial"/>
          <w:sz w:val="24"/>
          <w:szCs w:val="24"/>
        </w:rPr>
      </w:pPr>
    </w:p>
    <w:p w14:paraId="5175BE86" w14:textId="46C2181D" w:rsidR="001E19EC" w:rsidRPr="008E4FC0" w:rsidRDefault="001E19EC" w:rsidP="001E19EC">
      <w:pPr>
        <w:shd w:val="clear" w:color="auto" w:fill="FFFFFF"/>
        <w:spacing w:after="0" w:line="240" w:lineRule="auto"/>
        <w:jc w:val="both"/>
        <w:rPr>
          <w:rFonts w:ascii="Arial" w:hAnsi="Arial" w:cs="Arial"/>
          <w:sz w:val="24"/>
          <w:szCs w:val="24"/>
        </w:rPr>
      </w:pPr>
      <w:r w:rsidRPr="008E4FC0">
        <w:rPr>
          <w:rFonts w:ascii="Arial" w:hAnsi="Arial" w:cs="Arial"/>
          <w:sz w:val="24"/>
          <w:szCs w:val="24"/>
        </w:rPr>
        <w:t xml:space="preserve">1. Integrar </w:t>
      </w:r>
      <w:r w:rsidR="008E4FC0" w:rsidRPr="008E4FC0">
        <w:rPr>
          <w:rFonts w:ascii="Arial" w:hAnsi="Arial" w:cs="Arial"/>
          <w:sz w:val="24"/>
          <w:szCs w:val="24"/>
        </w:rPr>
        <w:t xml:space="preserve">una muestra del carnaval </w:t>
      </w:r>
      <w:r w:rsidRPr="008E4FC0">
        <w:rPr>
          <w:rFonts w:ascii="Arial" w:hAnsi="Arial" w:cs="Arial"/>
          <w:sz w:val="24"/>
          <w:szCs w:val="24"/>
        </w:rPr>
        <w:t xml:space="preserve">de </w:t>
      </w:r>
      <w:r w:rsidR="00FE1F20">
        <w:rPr>
          <w:rFonts w:ascii="Arial" w:hAnsi="Arial" w:cs="Arial"/>
          <w:sz w:val="24"/>
          <w:szCs w:val="24"/>
        </w:rPr>
        <w:t xml:space="preserve">Negros y </w:t>
      </w:r>
      <w:r w:rsidRPr="008E4FC0">
        <w:rPr>
          <w:rFonts w:ascii="Arial" w:hAnsi="Arial" w:cs="Arial"/>
          <w:sz w:val="24"/>
          <w:szCs w:val="24"/>
        </w:rPr>
        <w:t xml:space="preserve">Blancos en la programación cultural anual de Bogotá, asegurando su conservación y difusión como manifestación representativa de la identidad cultural </w:t>
      </w:r>
      <w:r w:rsidR="00603EE0">
        <w:rPr>
          <w:rFonts w:ascii="Arial" w:hAnsi="Arial" w:cs="Arial"/>
          <w:sz w:val="24"/>
          <w:szCs w:val="24"/>
        </w:rPr>
        <w:t xml:space="preserve">y étnica </w:t>
      </w:r>
      <w:r w:rsidRPr="008E4FC0">
        <w:rPr>
          <w:rFonts w:ascii="Arial" w:hAnsi="Arial" w:cs="Arial"/>
          <w:sz w:val="24"/>
          <w:szCs w:val="24"/>
        </w:rPr>
        <w:t>de</w:t>
      </w:r>
      <w:r w:rsidR="008E4FC0" w:rsidRPr="008E4FC0">
        <w:rPr>
          <w:rFonts w:ascii="Arial" w:hAnsi="Arial" w:cs="Arial"/>
          <w:sz w:val="24"/>
          <w:szCs w:val="24"/>
        </w:rPr>
        <w:t>l departamento</w:t>
      </w:r>
      <w:r w:rsidRPr="008E4FC0">
        <w:rPr>
          <w:rFonts w:ascii="Arial" w:hAnsi="Arial" w:cs="Arial"/>
          <w:sz w:val="24"/>
          <w:szCs w:val="24"/>
        </w:rPr>
        <w:t xml:space="preserve"> de Nariño, con el objetivo de fortalecer su posición en la agenda artística de la capital.</w:t>
      </w:r>
    </w:p>
    <w:p w14:paraId="2D1B072D" w14:textId="7C359953" w:rsidR="001E19EC" w:rsidRPr="008E4FC0" w:rsidRDefault="001E19EC" w:rsidP="001E19EC">
      <w:pPr>
        <w:shd w:val="clear" w:color="auto" w:fill="FFFFFF"/>
        <w:spacing w:after="0" w:line="240" w:lineRule="auto"/>
        <w:jc w:val="both"/>
        <w:rPr>
          <w:rFonts w:ascii="Arial" w:hAnsi="Arial" w:cs="Arial"/>
          <w:sz w:val="24"/>
          <w:szCs w:val="24"/>
        </w:rPr>
      </w:pPr>
      <w:r w:rsidRPr="008E4FC0">
        <w:rPr>
          <w:rFonts w:ascii="Arial" w:hAnsi="Arial" w:cs="Arial"/>
          <w:sz w:val="24"/>
          <w:szCs w:val="24"/>
        </w:rPr>
        <w:t xml:space="preserve">2. Promover y </w:t>
      </w:r>
      <w:r w:rsidR="008E4FC0" w:rsidRPr="008E4FC0">
        <w:rPr>
          <w:rFonts w:ascii="Arial" w:hAnsi="Arial" w:cs="Arial"/>
          <w:sz w:val="24"/>
          <w:szCs w:val="24"/>
        </w:rPr>
        <w:t xml:space="preserve">visibilizar </w:t>
      </w:r>
      <w:r w:rsidRPr="008E4FC0">
        <w:rPr>
          <w:rFonts w:ascii="Arial" w:hAnsi="Arial" w:cs="Arial"/>
          <w:sz w:val="24"/>
          <w:szCs w:val="24"/>
        </w:rPr>
        <w:t>el reconocimiento de los artesanos nariñenses mediante la exposición de su obra en Bogotá, contribuyendo así a la salvaguardia de sus saberes tradicionales.</w:t>
      </w:r>
    </w:p>
    <w:p w14:paraId="1DA2FC98" w14:textId="23BE6AAF" w:rsidR="001E19EC" w:rsidRPr="001E19EC" w:rsidRDefault="001E19EC" w:rsidP="001E19EC">
      <w:pPr>
        <w:shd w:val="clear" w:color="auto" w:fill="FFFFFF"/>
        <w:spacing w:after="0" w:line="240" w:lineRule="auto"/>
        <w:jc w:val="both"/>
        <w:rPr>
          <w:rFonts w:ascii="Arial" w:hAnsi="Arial" w:cs="Arial"/>
          <w:sz w:val="24"/>
          <w:szCs w:val="24"/>
        </w:rPr>
      </w:pPr>
      <w:r w:rsidRPr="008E4FC0">
        <w:rPr>
          <w:rFonts w:ascii="Arial" w:hAnsi="Arial" w:cs="Arial"/>
          <w:sz w:val="24"/>
          <w:szCs w:val="24"/>
        </w:rPr>
        <w:t xml:space="preserve">3. </w:t>
      </w:r>
      <w:r w:rsidR="008E4FC0" w:rsidRPr="008E4FC0">
        <w:rPr>
          <w:rFonts w:ascii="Arial" w:hAnsi="Arial" w:cs="Arial"/>
          <w:sz w:val="24"/>
          <w:szCs w:val="24"/>
        </w:rPr>
        <w:t xml:space="preserve"> Fomentar la Convivencia Ciudadana creando un espacio de encuentro y disfrute cultural</w:t>
      </w:r>
      <w:r w:rsidR="00603EE0">
        <w:rPr>
          <w:rFonts w:ascii="Arial" w:hAnsi="Arial" w:cs="Arial"/>
          <w:sz w:val="24"/>
          <w:szCs w:val="24"/>
        </w:rPr>
        <w:t xml:space="preserve">, étnico </w:t>
      </w:r>
      <w:r w:rsidR="008E4FC0" w:rsidRPr="008E4FC0">
        <w:rPr>
          <w:rFonts w:ascii="Arial" w:hAnsi="Arial" w:cs="Arial"/>
          <w:sz w:val="24"/>
          <w:szCs w:val="24"/>
        </w:rPr>
        <w:t>y artístico que propicie la convivencia pacífica y el diálogo intercultural entre los habitantes de Bogotá.</w:t>
      </w:r>
    </w:p>
    <w:p w14:paraId="3CB23229" w14:textId="77777777" w:rsidR="00931F4E" w:rsidRPr="000B577A" w:rsidRDefault="00931F4E" w:rsidP="00931F4E">
      <w:pPr>
        <w:shd w:val="clear" w:color="auto" w:fill="FFFFFF"/>
        <w:spacing w:after="0" w:line="240" w:lineRule="auto"/>
        <w:jc w:val="both"/>
        <w:rPr>
          <w:rFonts w:ascii="Arial" w:eastAsia="Times New Roman" w:hAnsi="Arial" w:cs="Arial"/>
          <w:color w:val="333333"/>
          <w:sz w:val="24"/>
          <w:szCs w:val="24"/>
        </w:rPr>
      </w:pPr>
      <w:r w:rsidRPr="000B577A">
        <w:rPr>
          <w:rFonts w:ascii="Arial" w:eastAsia="Times New Roman" w:hAnsi="Arial" w:cs="Arial"/>
          <w:color w:val="333333"/>
          <w:sz w:val="24"/>
          <w:szCs w:val="24"/>
        </w:rPr>
        <w:t> </w:t>
      </w:r>
    </w:p>
    <w:p w14:paraId="39B37729" w14:textId="2EF9340D" w:rsidR="001E19EC" w:rsidRPr="00F43016" w:rsidRDefault="00931F4E" w:rsidP="008E4FC0">
      <w:pPr>
        <w:shd w:val="clear" w:color="auto" w:fill="FFFFFF"/>
        <w:spacing w:after="0" w:line="240" w:lineRule="auto"/>
        <w:jc w:val="both"/>
        <w:rPr>
          <w:rFonts w:ascii="Arial" w:eastAsia="Times New Roman" w:hAnsi="Arial" w:cs="Arial"/>
          <w:sz w:val="24"/>
          <w:szCs w:val="24"/>
        </w:rPr>
      </w:pPr>
      <w:r w:rsidRPr="00022E66">
        <w:rPr>
          <w:rFonts w:ascii="Arial" w:eastAsia="Times New Roman" w:hAnsi="Arial" w:cs="Arial"/>
          <w:b/>
          <w:bCs/>
          <w:sz w:val="24"/>
          <w:szCs w:val="24"/>
        </w:rPr>
        <w:t>ARTICULO</w:t>
      </w:r>
      <w:r w:rsidRPr="00022E66">
        <w:rPr>
          <w:rFonts w:ascii="Arial" w:eastAsia="Times New Roman" w:hAnsi="Arial" w:cs="Arial"/>
          <w:b/>
          <w:sz w:val="24"/>
          <w:szCs w:val="24"/>
        </w:rPr>
        <w:t> </w:t>
      </w:r>
      <w:r w:rsidRPr="00022E66">
        <w:rPr>
          <w:rFonts w:ascii="Arial" w:eastAsia="Times New Roman" w:hAnsi="Arial" w:cs="Arial"/>
          <w:b/>
          <w:bCs/>
          <w:sz w:val="24"/>
          <w:szCs w:val="24"/>
        </w:rPr>
        <w:t>3</w:t>
      </w:r>
      <w:r w:rsidRPr="000B577A">
        <w:rPr>
          <w:rFonts w:ascii="Arial" w:eastAsia="Times New Roman" w:hAnsi="Arial" w:cs="Arial"/>
          <w:b/>
          <w:bCs/>
          <w:color w:val="333333"/>
          <w:sz w:val="24"/>
          <w:szCs w:val="24"/>
        </w:rPr>
        <w:t>.</w:t>
      </w:r>
      <w:r w:rsidR="001E19EC" w:rsidRPr="008E4FC0">
        <w:rPr>
          <w:rFonts w:ascii="Arial" w:eastAsia="Times New Roman" w:hAnsi="Arial" w:cs="Arial"/>
          <w:sz w:val="24"/>
          <w:szCs w:val="24"/>
        </w:rPr>
        <w:t xml:space="preserve"> </w:t>
      </w:r>
      <w:r w:rsidR="008E4FC0" w:rsidRPr="008E4FC0">
        <w:rPr>
          <w:rFonts w:ascii="Arial" w:eastAsia="Times New Roman" w:hAnsi="Arial" w:cs="Arial"/>
          <w:sz w:val="24"/>
          <w:szCs w:val="24"/>
        </w:rPr>
        <w:t>EJECUCIÓN Y DESARROLLO</w:t>
      </w:r>
      <w:r w:rsidR="0033567C" w:rsidRPr="008E4FC0">
        <w:rPr>
          <w:rFonts w:ascii="Arial" w:eastAsia="Times New Roman" w:hAnsi="Arial" w:cs="Arial"/>
          <w:sz w:val="24"/>
          <w:szCs w:val="24"/>
        </w:rPr>
        <w:t xml:space="preserve">: La Administración Distrital de Bogotá, a través de la Secretaría Distrital de Cultura, Recreación y Deporte, el Instituto Distrital de las Artes (IDARTES) y el Instituto Distrital de Recreación y Deporte (IDRD), llevará a cabo este evento anual en el marco del "Festival de Verano". El evento contará con un recorrido carnavalesco que incluirá la participación de carrozas en diversos formatos, comparsas, danzas, colectivos musicales, </w:t>
      </w:r>
      <w:proofErr w:type="spellStart"/>
      <w:r w:rsidR="0033567C" w:rsidRPr="008E4FC0">
        <w:rPr>
          <w:rFonts w:ascii="Arial" w:eastAsia="Times New Roman" w:hAnsi="Arial" w:cs="Arial"/>
          <w:sz w:val="24"/>
          <w:szCs w:val="24"/>
        </w:rPr>
        <w:t>zanqueros</w:t>
      </w:r>
      <w:proofErr w:type="spellEnd"/>
      <w:r w:rsidR="0033567C" w:rsidRPr="008E4FC0">
        <w:rPr>
          <w:rFonts w:ascii="Arial" w:eastAsia="Times New Roman" w:hAnsi="Arial" w:cs="Arial"/>
          <w:sz w:val="24"/>
          <w:szCs w:val="24"/>
        </w:rPr>
        <w:t xml:space="preserve"> y otros elementos distintivos del carnaval, en cumplimiento de los lineamientos técnicos para la preservación de esta manifestación cultural. Además, se habilitarán espacios para la exhibición gastronómica y artesanal, destacando la riqueza culinaria y el talento de los artesanos nariñenses.</w:t>
      </w:r>
    </w:p>
    <w:p w14:paraId="720E479F" w14:textId="77777777" w:rsidR="00931F4E" w:rsidRPr="000B577A" w:rsidRDefault="00931F4E" w:rsidP="00931F4E">
      <w:pPr>
        <w:shd w:val="clear" w:color="auto" w:fill="FFFFFF"/>
        <w:spacing w:after="0" w:line="240" w:lineRule="auto"/>
        <w:jc w:val="both"/>
        <w:rPr>
          <w:rFonts w:ascii="Arial" w:eastAsia="Times New Roman" w:hAnsi="Arial" w:cs="Arial"/>
          <w:color w:val="333333"/>
          <w:sz w:val="24"/>
          <w:szCs w:val="24"/>
        </w:rPr>
      </w:pPr>
      <w:r w:rsidRPr="000B577A">
        <w:rPr>
          <w:rFonts w:ascii="Arial" w:eastAsia="Times New Roman" w:hAnsi="Arial" w:cs="Arial"/>
          <w:b/>
          <w:bCs/>
          <w:color w:val="333333"/>
          <w:sz w:val="24"/>
          <w:szCs w:val="24"/>
        </w:rPr>
        <w:t> </w:t>
      </w:r>
    </w:p>
    <w:p w14:paraId="7F0D3C8E" w14:textId="5BB82007" w:rsidR="0033567C" w:rsidRPr="008E4FC0" w:rsidRDefault="00931F4E" w:rsidP="008E4FC0">
      <w:pPr>
        <w:shd w:val="clear" w:color="auto" w:fill="FFFFFF"/>
        <w:spacing w:after="0" w:line="240" w:lineRule="auto"/>
        <w:jc w:val="both"/>
        <w:rPr>
          <w:rFonts w:ascii="Arial" w:eastAsia="Times New Roman" w:hAnsi="Arial" w:cs="Arial"/>
          <w:sz w:val="24"/>
          <w:szCs w:val="24"/>
        </w:rPr>
      </w:pPr>
      <w:r w:rsidRPr="008E4FC0">
        <w:rPr>
          <w:rFonts w:ascii="Arial" w:eastAsia="Times New Roman" w:hAnsi="Arial" w:cs="Arial"/>
          <w:b/>
          <w:bCs/>
          <w:sz w:val="24"/>
          <w:szCs w:val="24"/>
        </w:rPr>
        <w:lastRenderedPageBreak/>
        <w:t>ARTICULO</w:t>
      </w:r>
      <w:r w:rsidRPr="008E4FC0">
        <w:rPr>
          <w:rFonts w:ascii="Arial" w:eastAsia="Times New Roman" w:hAnsi="Arial" w:cs="Arial"/>
          <w:sz w:val="24"/>
          <w:szCs w:val="24"/>
        </w:rPr>
        <w:t> </w:t>
      </w:r>
      <w:r w:rsidRPr="008E4FC0">
        <w:rPr>
          <w:rFonts w:ascii="Arial" w:eastAsia="Times New Roman" w:hAnsi="Arial" w:cs="Arial"/>
          <w:b/>
          <w:bCs/>
          <w:sz w:val="24"/>
          <w:szCs w:val="24"/>
        </w:rPr>
        <w:t>4. </w:t>
      </w:r>
      <w:r w:rsidR="008E4FC0" w:rsidRPr="008E4FC0">
        <w:rPr>
          <w:rFonts w:ascii="Arial" w:eastAsia="Times New Roman" w:hAnsi="Arial" w:cs="Arial"/>
          <w:sz w:val="24"/>
          <w:szCs w:val="24"/>
        </w:rPr>
        <w:t>COOPERACIÓN INTERINSTITUCIONAL: La Secretaría Distrital de Cultura, Recreación y Deporte -IDRD- y el Instituto Distrital de las Artes - IDARTES, en coordinación con la Gobernación de Nariño y la Alcaldía de San Juan de Pasto, promoverán la celebración de alianzas estratégicas con el fin de consolidar iniciativas que potencien y visibilicen el patrimonio cultural nariñense en Bogotá, propiciando un intercambio cultural efectivo entre ambas regiones</w:t>
      </w:r>
      <w:r w:rsidR="0033567C" w:rsidRPr="008E4FC0">
        <w:rPr>
          <w:rFonts w:ascii="Arial" w:eastAsia="Times New Roman" w:hAnsi="Arial" w:cs="Arial"/>
          <w:sz w:val="24"/>
          <w:szCs w:val="24"/>
        </w:rPr>
        <w:t>.</w:t>
      </w:r>
    </w:p>
    <w:p w14:paraId="040DD1E2" w14:textId="39D9045B" w:rsidR="0033567C" w:rsidRPr="000B577A" w:rsidRDefault="0033567C" w:rsidP="00931F4E">
      <w:pPr>
        <w:shd w:val="clear" w:color="auto" w:fill="FFFFFF"/>
        <w:spacing w:after="0" w:line="240" w:lineRule="auto"/>
        <w:jc w:val="both"/>
        <w:rPr>
          <w:rFonts w:ascii="Arial" w:eastAsia="Times New Roman" w:hAnsi="Arial" w:cs="Arial"/>
          <w:color w:val="333333"/>
          <w:sz w:val="24"/>
          <w:szCs w:val="24"/>
        </w:rPr>
      </w:pPr>
    </w:p>
    <w:p w14:paraId="21116910" w14:textId="52D92B22" w:rsidR="0033567C" w:rsidRPr="008E4FC0" w:rsidRDefault="00931F4E" w:rsidP="0033567C">
      <w:pPr>
        <w:shd w:val="clear" w:color="auto" w:fill="FFFFFF"/>
        <w:spacing w:after="0" w:line="240" w:lineRule="auto"/>
        <w:jc w:val="both"/>
        <w:rPr>
          <w:rFonts w:ascii="Arial" w:eastAsia="Times New Roman" w:hAnsi="Arial" w:cs="Arial"/>
          <w:sz w:val="24"/>
          <w:szCs w:val="24"/>
        </w:rPr>
      </w:pPr>
      <w:r w:rsidRPr="008E4FC0">
        <w:rPr>
          <w:rFonts w:ascii="Arial" w:eastAsia="Times New Roman" w:hAnsi="Arial" w:cs="Arial"/>
          <w:b/>
          <w:bCs/>
          <w:sz w:val="24"/>
          <w:szCs w:val="24"/>
        </w:rPr>
        <w:t>ARTICULO</w:t>
      </w:r>
      <w:r w:rsidRPr="008E4FC0">
        <w:rPr>
          <w:rFonts w:ascii="Arial" w:eastAsia="Times New Roman" w:hAnsi="Arial" w:cs="Arial"/>
          <w:sz w:val="24"/>
          <w:szCs w:val="24"/>
        </w:rPr>
        <w:t> </w:t>
      </w:r>
      <w:r w:rsidR="000B577A" w:rsidRPr="008E4FC0">
        <w:rPr>
          <w:rFonts w:ascii="Arial" w:eastAsia="Times New Roman" w:hAnsi="Arial" w:cs="Arial"/>
          <w:b/>
          <w:bCs/>
          <w:sz w:val="24"/>
          <w:szCs w:val="24"/>
        </w:rPr>
        <w:t>5</w:t>
      </w:r>
      <w:r w:rsidRPr="008E4FC0">
        <w:rPr>
          <w:rFonts w:ascii="Arial" w:eastAsia="Times New Roman" w:hAnsi="Arial" w:cs="Arial"/>
          <w:sz w:val="24"/>
          <w:szCs w:val="24"/>
        </w:rPr>
        <w:t xml:space="preserve">. </w:t>
      </w:r>
      <w:r w:rsidR="008E4FC0" w:rsidRPr="008E4FC0">
        <w:rPr>
          <w:rFonts w:ascii="Arial" w:eastAsia="Times New Roman" w:hAnsi="Arial" w:cs="Arial"/>
          <w:sz w:val="24"/>
          <w:szCs w:val="24"/>
        </w:rPr>
        <w:t xml:space="preserve">VIGENCIA: </w:t>
      </w:r>
      <w:r w:rsidR="0033567C" w:rsidRPr="008E4FC0">
        <w:rPr>
          <w:rFonts w:ascii="Arial" w:eastAsia="Times New Roman" w:hAnsi="Arial" w:cs="Arial"/>
          <w:sz w:val="24"/>
          <w:szCs w:val="24"/>
        </w:rPr>
        <w:t>El presente Acuerdo entrará en vigor a partir de la fecha de su publicación.</w:t>
      </w:r>
    </w:p>
    <w:p w14:paraId="33F86195" w14:textId="77777777" w:rsidR="0033567C" w:rsidRPr="0033567C" w:rsidRDefault="0033567C" w:rsidP="0033567C">
      <w:pPr>
        <w:shd w:val="clear" w:color="auto" w:fill="FFFFFF"/>
        <w:spacing w:after="0" w:line="240" w:lineRule="auto"/>
        <w:jc w:val="both"/>
        <w:rPr>
          <w:rFonts w:ascii="Arial" w:eastAsia="Times New Roman" w:hAnsi="Arial" w:cs="Arial"/>
          <w:color w:val="333333"/>
          <w:sz w:val="24"/>
          <w:szCs w:val="24"/>
        </w:rPr>
      </w:pPr>
    </w:p>
    <w:p w14:paraId="5AC451A4" w14:textId="77777777" w:rsidR="0033567C" w:rsidRPr="0033567C" w:rsidRDefault="0033567C" w:rsidP="0033567C">
      <w:pPr>
        <w:shd w:val="clear" w:color="auto" w:fill="FFFFFF"/>
        <w:spacing w:after="0" w:line="240" w:lineRule="auto"/>
        <w:jc w:val="both"/>
        <w:rPr>
          <w:rFonts w:ascii="Arial" w:eastAsia="Times New Roman" w:hAnsi="Arial" w:cs="Arial"/>
          <w:color w:val="333333"/>
          <w:sz w:val="24"/>
          <w:szCs w:val="24"/>
        </w:rPr>
      </w:pPr>
    </w:p>
    <w:p w14:paraId="387CE97B" w14:textId="77777777" w:rsidR="0033567C" w:rsidRPr="0033567C" w:rsidRDefault="0033567C" w:rsidP="0033567C">
      <w:pPr>
        <w:shd w:val="clear" w:color="auto" w:fill="FFFFFF"/>
        <w:spacing w:after="0" w:line="240" w:lineRule="auto"/>
        <w:jc w:val="both"/>
        <w:rPr>
          <w:rFonts w:ascii="Arial" w:eastAsia="Times New Roman" w:hAnsi="Arial" w:cs="Arial"/>
          <w:color w:val="333333"/>
          <w:sz w:val="24"/>
          <w:szCs w:val="24"/>
        </w:rPr>
      </w:pPr>
    </w:p>
    <w:p w14:paraId="350CF889" w14:textId="77777777" w:rsidR="00931F4E" w:rsidRPr="000B577A" w:rsidRDefault="00931F4E" w:rsidP="00931F4E">
      <w:pPr>
        <w:shd w:val="clear" w:color="auto" w:fill="FFFFFF"/>
        <w:spacing w:after="0" w:line="240" w:lineRule="auto"/>
        <w:rPr>
          <w:rFonts w:ascii="Arial" w:eastAsia="Times New Roman" w:hAnsi="Arial" w:cs="Arial"/>
          <w:color w:val="333333"/>
          <w:sz w:val="24"/>
          <w:szCs w:val="24"/>
        </w:rPr>
      </w:pPr>
      <w:r w:rsidRPr="000B577A">
        <w:rPr>
          <w:rFonts w:ascii="Arial" w:eastAsia="Times New Roman" w:hAnsi="Arial" w:cs="Arial"/>
          <w:b/>
          <w:bCs/>
          <w:color w:val="333333"/>
          <w:sz w:val="24"/>
          <w:szCs w:val="24"/>
        </w:rPr>
        <w:t> </w:t>
      </w:r>
    </w:p>
    <w:p w14:paraId="293C988E" w14:textId="77777777" w:rsidR="0000207F" w:rsidRPr="000B577A" w:rsidRDefault="0000207F" w:rsidP="0000207F">
      <w:pPr>
        <w:jc w:val="center"/>
        <w:rPr>
          <w:rFonts w:ascii="Arial" w:hAnsi="Arial" w:cs="Arial"/>
          <w:b/>
          <w:bCs/>
          <w:sz w:val="24"/>
          <w:szCs w:val="24"/>
          <w:lang w:val="es-MX"/>
        </w:rPr>
      </w:pPr>
      <w:r w:rsidRPr="000B577A">
        <w:rPr>
          <w:rFonts w:ascii="Arial" w:hAnsi="Arial" w:cs="Arial"/>
          <w:b/>
          <w:bCs/>
          <w:sz w:val="24"/>
          <w:szCs w:val="24"/>
        </w:rPr>
        <w:t>PUBLÍQUESE Y CÚMPLASE</w:t>
      </w:r>
    </w:p>
    <w:p w14:paraId="14B55322" w14:textId="77777777" w:rsidR="0000207F" w:rsidRPr="000B577A" w:rsidRDefault="0000207F">
      <w:pPr>
        <w:spacing w:after="0" w:line="240" w:lineRule="auto"/>
        <w:jc w:val="center"/>
        <w:rPr>
          <w:rFonts w:ascii="Arial" w:eastAsia="Arial" w:hAnsi="Arial" w:cs="Arial"/>
          <w:b/>
          <w:sz w:val="24"/>
          <w:szCs w:val="24"/>
        </w:rPr>
      </w:pPr>
    </w:p>
    <w:p w14:paraId="0B430723" w14:textId="77777777" w:rsidR="002F2D09" w:rsidRPr="00AA5802" w:rsidRDefault="002F2D09">
      <w:pPr>
        <w:spacing w:after="0" w:line="240" w:lineRule="auto"/>
        <w:jc w:val="center"/>
        <w:rPr>
          <w:rFonts w:ascii="Arial" w:eastAsia="Arial" w:hAnsi="Arial" w:cs="Arial"/>
          <w:b/>
          <w:sz w:val="24"/>
          <w:szCs w:val="24"/>
        </w:rPr>
      </w:pPr>
    </w:p>
    <w:sectPr w:rsidR="002F2D09" w:rsidRPr="00AA5802">
      <w:headerReference w:type="default" r:id="rId9"/>
      <w:pgSz w:w="12240" w:h="15840"/>
      <w:pgMar w:top="2268" w:right="1701" w:bottom="1701" w:left="1701" w:header="0" w:footer="3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344EE" w14:textId="77777777" w:rsidR="00DD3A23" w:rsidRDefault="00DD3A23">
      <w:pPr>
        <w:spacing w:after="0" w:line="240" w:lineRule="auto"/>
      </w:pPr>
      <w:r>
        <w:separator/>
      </w:r>
    </w:p>
  </w:endnote>
  <w:endnote w:type="continuationSeparator" w:id="0">
    <w:p w14:paraId="2221513F" w14:textId="77777777" w:rsidR="00DD3A23" w:rsidRDefault="00DD3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41D64" w14:textId="77777777" w:rsidR="00DD3A23" w:rsidRDefault="00DD3A23">
      <w:pPr>
        <w:spacing w:after="0" w:line="240" w:lineRule="auto"/>
      </w:pPr>
      <w:r>
        <w:separator/>
      </w:r>
    </w:p>
  </w:footnote>
  <w:footnote w:type="continuationSeparator" w:id="0">
    <w:p w14:paraId="0BF58A10" w14:textId="77777777" w:rsidR="00DD3A23" w:rsidRDefault="00DD3A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580BB" w14:textId="77777777" w:rsidR="002F2D09" w:rsidRDefault="002F2D09">
    <w:pPr>
      <w:widowControl w:val="0"/>
      <w:pBdr>
        <w:top w:val="nil"/>
        <w:left w:val="nil"/>
        <w:bottom w:val="nil"/>
        <w:right w:val="nil"/>
        <w:between w:val="nil"/>
      </w:pBdr>
      <w:spacing w:line="276" w:lineRule="auto"/>
      <w:rPr>
        <w:rFonts w:ascii="Cambria" w:eastAsia="Cambria" w:hAnsi="Cambria" w:cs="Cambria"/>
        <w:color w:val="000000"/>
      </w:rPr>
    </w:pPr>
  </w:p>
  <w:tbl>
    <w:tblPr>
      <w:tblStyle w:val="1"/>
      <w:tblW w:w="9255" w:type="dxa"/>
      <w:tblInd w:w="0" w:type="dxa"/>
      <w:tblLayout w:type="fixed"/>
      <w:tblLook w:val="0000" w:firstRow="0" w:lastRow="0" w:firstColumn="0" w:lastColumn="0" w:noHBand="0" w:noVBand="0"/>
    </w:tblPr>
    <w:tblGrid>
      <w:gridCol w:w="2474"/>
      <w:gridCol w:w="4439"/>
      <w:gridCol w:w="2342"/>
    </w:tblGrid>
    <w:tr w:rsidR="002F2D09" w14:paraId="40034756" w14:textId="77777777">
      <w:trPr>
        <w:trHeight w:val="454"/>
      </w:trPr>
      <w:tc>
        <w:tcPr>
          <w:tcW w:w="2474" w:type="dxa"/>
          <w:vMerge w:val="restart"/>
          <w:tcBorders>
            <w:top w:val="single" w:sz="4" w:space="0" w:color="000000"/>
            <w:left w:val="single" w:sz="4" w:space="0" w:color="000000"/>
            <w:right w:val="single" w:sz="4" w:space="0" w:color="000000"/>
          </w:tcBorders>
          <w:vAlign w:val="center"/>
        </w:tcPr>
        <w:p w14:paraId="59A88217" w14:textId="77777777" w:rsidR="002F2D09" w:rsidRDefault="004C55C2">
          <w:pPr>
            <w:jc w:val="center"/>
            <w:rPr>
              <w:sz w:val="16"/>
              <w:szCs w:val="16"/>
            </w:rPr>
          </w:pPr>
          <w:r>
            <w:rPr>
              <w:noProof/>
            </w:rPr>
            <w:drawing>
              <wp:anchor distT="0" distB="0" distL="0" distR="0" simplePos="0" relativeHeight="251658240" behindDoc="0" locked="0" layoutInCell="1" hidden="0" allowOverlap="1" wp14:anchorId="38C2E2AE" wp14:editId="277F101E">
                <wp:simplePos x="0" y="0"/>
                <wp:positionH relativeFrom="column">
                  <wp:posOffset>345440</wp:posOffset>
                </wp:positionH>
                <wp:positionV relativeFrom="paragraph">
                  <wp:posOffset>-26032</wp:posOffset>
                </wp:positionV>
                <wp:extent cx="752475" cy="619125"/>
                <wp:effectExtent l="0" t="0" r="0" b="0"/>
                <wp:wrapSquare wrapText="bothSides" distT="0" distB="0" distL="0" distR="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752475" cy="619125"/>
                        </a:xfrm>
                        <a:prstGeom prst="rect">
                          <a:avLst/>
                        </a:prstGeom>
                        <a:ln/>
                      </pic:spPr>
                    </pic:pic>
                  </a:graphicData>
                </a:graphic>
              </wp:anchor>
            </w:drawing>
          </w:r>
        </w:p>
      </w:tc>
      <w:tc>
        <w:tcPr>
          <w:tcW w:w="4439" w:type="dxa"/>
          <w:tcBorders>
            <w:top w:val="single" w:sz="4" w:space="0" w:color="000000"/>
            <w:left w:val="nil"/>
            <w:bottom w:val="single" w:sz="4" w:space="0" w:color="000000"/>
            <w:right w:val="single" w:sz="4" w:space="0" w:color="000000"/>
          </w:tcBorders>
          <w:vAlign w:val="center"/>
        </w:tcPr>
        <w:p w14:paraId="3093855F" w14:textId="77777777" w:rsidR="002F2D09" w:rsidRPr="002162CF" w:rsidRDefault="004C55C2">
          <w:pPr>
            <w:jc w:val="center"/>
            <w:rPr>
              <w:rFonts w:ascii="Arial" w:hAnsi="Arial" w:cs="Arial"/>
            </w:rPr>
          </w:pPr>
          <w:r w:rsidRPr="002162CF">
            <w:rPr>
              <w:rFonts w:ascii="Arial" w:hAnsi="Arial" w:cs="Arial"/>
            </w:rPr>
            <w:t>PROCESO GESTIÓN NORMATIVA</w:t>
          </w:r>
        </w:p>
      </w:tc>
      <w:tc>
        <w:tcPr>
          <w:tcW w:w="2342" w:type="dxa"/>
          <w:tcBorders>
            <w:top w:val="single" w:sz="4" w:space="0" w:color="000000"/>
            <w:left w:val="nil"/>
            <w:bottom w:val="single" w:sz="4" w:space="0" w:color="000000"/>
            <w:right w:val="single" w:sz="4" w:space="0" w:color="000000"/>
          </w:tcBorders>
          <w:vAlign w:val="center"/>
        </w:tcPr>
        <w:p w14:paraId="26705F43" w14:textId="77777777" w:rsidR="002F2D09" w:rsidRPr="002162CF" w:rsidRDefault="004C55C2">
          <w:pPr>
            <w:rPr>
              <w:rFonts w:ascii="Arial" w:hAnsi="Arial" w:cs="Arial"/>
            </w:rPr>
          </w:pPr>
          <w:r w:rsidRPr="002162CF">
            <w:rPr>
              <w:rFonts w:ascii="Arial" w:hAnsi="Arial" w:cs="Arial"/>
            </w:rPr>
            <w:t>CÓDIGO</w:t>
          </w:r>
          <w:r w:rsidRPr="002162CF">
            <w:rPr>
              <w:rFonts w:ascii="Arial" w:hAnsi="Arial" w:cs="Arial"/>
              <w:color w:val="3366FF"/>
            </w:rPr>
            <w:t xml:space="preserve">: </w:t>
          </w:r>
          <w:r w:rsidRPr="002162CF">
            <w:rPr>
              <w:rFonts w:ascii="Arial" w:hAnsi="Arial" w:cs="Arial"/>
            </w:rPr>
            <w:t>GNV-FO-001</w:t>
          </w:r>
        </w:p>
      </w:tc>
    </w:tr>
    <w:tr w:rsidR="002F2D09" w14:paraId="0D59816F" w14:textId="77777777">
      <w:trPr>
        <w:trHeight w:val="454"/>
      </w:trPr>
      <w:tc>
        <w:tcPr>
          <w:tcW w:w="2474" w:type="dxa"/>
          <w:vMerge/>
          <w:tcBorders>
            <w:top w:val="single" w:sz="4" w:space="0" w:color="000000"/>
            <w:left w:val="single" w:sz="4" w:space="0" w:color="000000"/>
            <w:right w:val="single" w:sz="4" w:space="0" w:color="000000"/>
          </w:tcBorders>
          <w:vAlign w:val="center"/>
        </w:tcPr>
        <w:p w14:paraId="58D47858" w14:textId="77777777" w:rsidR="002F2D09" w:rsidRDefault="002F2D09">
          <w:pPr>
            <w:widowControl w:val="0"/>
            <w:pBdr>
              <w:top w:val="nil"/>
              <w:left w:val="nil"/>
              <w:bottom w:val="nil"/>
              <w:right w:val="nil"/>
              <w:between w:val="nil"/>
            </w:pBdr>
            <w:spacing w:line="276" w:lineRule="auto"/>
            <w:rPr>
              <w:sz w:val="16"/>
              <w:szCs w:val="16"/>
            </w:rPr>
          </w:pPr>
        </w:p>
      </w:tc>
      <w:tc>
        <w:tcPr>
          <w:tcW w:w="4439" w:type="dxa"/>
          <w:vMerge w:val="restart"/>
          <w:tcBorders>
            <w:top w:val="single" w:sz="4" w:space="0" w:color="000000"/>
            <w:left w:val="nil"/>
            <w:right w:val="single" w:sz="4" w:space="0" w:color="000000"/>
          </w:tcBorders>
          <w:vAlign w:val="center"/>
        </w:tcPr>
        <w:p w14:paraId="6A19BA75" w14:textId="77777777" w:rsidR="002F2D09" w:rsidRPr="002162CF" w:rsidRDefault="004C55C2">
          <w:pPr>
            <w:jc w:val="center"/>
            <w:rPr>
              <w:rFonts w:ascii="Arial" w:hAnsi="Arial" w:cs="Arial"/>
            </w:rPr>
          </w:pPr>
          <w:r w:rsidRPr="002162CF">
            <w:rPr>
              <w:rFonts w:ascii="Arial" w:hAnsi="Arial" w:cs="Arial"/>
            </w:rPr>
            <w:t>PRESENTACIÓN PROYECTOS DE ACUERDO</w:t>
          </w:r>
        </w:p>
      </w:tc>
      <w:tc>
        <w:tcPr>
          <w:tcW w:w="2342" w:type="dxa"/>
          <w:tcBorders>
            <w:top w:val="single" w:sz="4" w:space="0" w:color="000000"/>
            <w:left w:val="nil"/>
            <w:bottom w:val="single" w:sz="4" w:space="0" w:color="000000"/>
            <w:right w:val="single" w:sz="4" w:space="0" w:color="000000"/>
          </w:tcBorders>
          <w:vAlign w:val="center"/>
        </w:tcPr>
        <w:p w14:paraId="78130952" w14:textId="77777777" w:rsidR="002F2D09" w:rsidRPr="002162CF" w:rsidRDefault="004C55C2" w:rsidP="008D22FA">
          <w:pPr>
            <w:rPr>
              <w:rFonts w:ascii="Arial" w:hAnsi="Arial" w:cs="Arial"/>
            </w:rPr>
          </w:pPr>
          <w:r w:rsidRPr="002162CF">
            <w:rPr>
              <w:rFonts w:ascii="Arial" w:hAnsi="Arial" w:cs="Arial"/>
            </w:rPr>
            <w:t>VERSIÓN:    0</w:t>
          </w:r>
          <w:r w:rsidR="008D22FA" w:rsidRPr="002162CF">
            <w:rPr>
              <w:rFonts w:ascii="Arial" w:hAnsi="Arial" w:cs="Arial"/>
            </w:rPr>
            <w:t>2</w:t>
          </w:r>
        </w:p>
      </w:tc>
    </w:tr>
    <w:tr w:rsidR="002F2D09" w14:paraId="149A98AF" w14:textId="77777777">
      <w:trPr>
        <w:trHeight w:val="454"/>
      </w:trPr>
      <w:tc>
        <w:tcPr>
          <w:tcW w:w="2474" w:type="dxa"/>
          <w:vMerge/>
          <w:tcBorders>
            <w:top w:val="single" w:sz="4" w:space="0" w:color="000000"/>
            <w:left w:val="single" w:sz="4" w:space="0" w:color="000000"/>
            <w:right w:val="single" w:sz="4" w:space="0" w:color="000000"/>
          </w:tcBorders>
          <w:vAlign w:val="center"/>
        </w:tcPr>
        <w:p w14:paraId="3DC72F81" w14:textId="77777777" w:rsidR="002F2D09" w:rsidRDefault="002F2D09">
          <w:pPr>
            <w:widowControl w:val="0"/>
            <w:pBdr>
              <w:top w:val="nil"/>
              <w:left w:val="nil"/>
              <w:bottom w:val="nil"/>
              <w:right w:val="nil"/>
              <w:between w:val="nil"/>
            </w:pBdr>
            <w:spacing w:line="276" w:lineRule="auto"/>
            <w:rPr>
              <w:sz w:val="16"/>
              <w:szCs w:val="16"/>
            </w:rPr>
          </w:pPr>
        </w:p>
      </w:tc>
      <w:tc>
        <w:tcPr>
          <w:tcW w:w="4439" w:type="dxa"/>
          <w:vMerge/>
          <w:tcBorders>
            <w:top w:val="single" w:sz="4" w:space="0" w:color="000000"/>
            <w:left w:val="nil"/>
            <w:right w:val="single" w:sz="4" w:space="0" w:color="000000"/>
          </w:tcBorders>
          <w:vAlign w:val="center"/>
        </w:tcPr>
        <w:p w14:paraId="1D7639D6" w14:textId="77777777" w:rsidR="002F2D09" w:rsidRPr="002162CF" w:rsidRDefault="002F2D09">
          <w:pPr>
            <w:widowControl w:val="0"/>
            <w:pBdr>
              <w:top w:val="nil"/>
              <w:left w:val="nil"/>
              <w:bottom w:val="nil"/>
              <w:right w:val="nil"/>
              <w:between w:val="nil"/>
            </w:pBdr>
            <w:spacing w:line="276" w:lineRule="auto"/>
            <w:rPr>
              <w:rFonts w:ascii="Arial" w:hAnsi="Arial" w:cs="Arial"/>
            </w:rPr>
          </w:pPr>
        </w:p>
      </w:tc>
      <w:tc>
        <w:tcPr>
          <w:tcW w:w="2342" w:type="dxa"/>
          <w:tcBorders>
            <w:top w:val="single" w:sz="4" w:space="0" w:color="000000"/>
            <w:left w:val="nil"/>
            <w:bottom w:val="single" w:sz="4" w:space="0" w:color="000000"/>
            <w:right w:val="single" w:sz="4" w:space="0" w:color="000000"/>
          </w:tcBorders>
          <w:vAlign w:val="center"/>
        </w:tcPr>
        <w:p w14:paraId="5B9595A4" w14:textId="77777777" w:rsidR="002F2D09" w:rsidRPr="002162CF" w:rsidRDefault="004C55C2" w:rsidP="008D22FA">
          <w:pPr>
            <w:rPr>
              <w:rFonts w:ascii="Arial" w:hAnsi="Arial" w:cs="Arial"/>
            </w:rPr>
          </w:pPr>
          <w:r w:rsidRPr="002162CF">
            <w:rPr>
              <w:rFonts w:ascii="Arial" w:hAnsi="Arial" w:cs="Arial"/>
            </w:rPr>
            <w:t xml:space="preserve">FECHA: </w:t>
          </w:r>
          <w:r w:rsidR="008D22FA" w:rsidRPr="002162CF">
            <w:rPr>
              <w:rFonts w:ascii="Arial" w:hAnsi="Arial" w:cs="Arial"/>
            </w:rPr>
            <w:t>14</w:t>
          </w:r>
          <w:r w:rsidRPr="002162CF">
            <w:rPr>
              <w:rFonts w:ascii="Arial" w:hAnsi="Arial" w:cs="Arial"/>
            </w:rPr>
            <w:t>-</w:t>
          </w:r>
          <w:r w:rsidR="008D22FA" w:rsidRPr="002162CF">
            <w:rPr>
              <w:rFonts w:ascii="Arial" w:hAnsi="Arial" w:cs="Arial"/>
            </w:rPr>
            <w:t>Nov-2019</w:t>
          </w:r>
        </w:p>
      </w:tc>
    </w:tr>
  </w:tbl>
  <w:p w14:paraId="09E03ED4" w14:textId="77777777" w:rsidR="002F2D09" w:rsidRDefault="002F2D09">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365CB"/>
    <w:multiLevelType w:val="multilevel"/>
    <w:tmpl w:val="DF9E7450"/>
    <w:lvl w:ilvl="0">
      <w:start w:val="4"/>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57F11F9"/>
    <w:multiLevelType w:val="multilevel"/>
    <w:tmpl w:val="7BF286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58E3BA0"/>
    <w:multiLevelType w:val="multilevel"/>
    <w:tmpl w:val="6972C83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5F23B99"/>
    <w:multiLevelType w:val="multilevel"/>
    <w:tmpl w:val="139EE00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7B4567"/>
    <w:multiLevelType w:val="multilevel"/>
    <w:tmpl w:val="8C38E4A8"/>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B7E1D28"/>
    <w:multiLevelType w:val="multilevel"/>
    <w:tmpl w:val="851060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0C9853D5"/>
    <w:multiLevelType w:val="hybridMultilevel"/>
    <w:tmpl w:val="775ED800"/>
    <w:lvl w:ilvl="0" w:tplc="6038E3CA">
      <w:start w:val="1"/>
      <w:numFmt w:val="decimal"/>
      <w:lvlText w:val="%1-"/>
      <w:lvlJc w:val="left"/>
      <w:pPr>
        <w:ind w:left="720" w:hanging="360"/>
      </w:pPr>
      <w:rPr>
        <w:rFonts w:ascii="Arial" w:eastAsia="Times New Roman" w:hAnsi="Arial" w:cs="Arial" w:hint="default"/>
        <w:color w:val="333333"/>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0CC10E0"/>
    <w:multiLevelType w:val="multilevel"/>
    <w:tmpl w:val="4D58A1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10D62681"/>
    <w:multiLevelType w:val="multilevel"/>
    <w:tmpl w:val="C64A9B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290AA5"/>
    <w:multiLevelType w:val="multilevel"/>
    <w:tmpl w:val="408238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16184071"/>
    <w:multiLevelType w:val="multilevel"/>
    <w:tmpl w:val="C3E26D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1A0728F0"/>
    <w:multiLevelType w:val="multilevel"/>
    <w:tmpl w:val="83885E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A7F2F19"/>
    <w:multiLevelType w:val="multilevel"/>
    <w:tmpl w:val="0A8E593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3FA5E5C"/>
    <w:multiLevelType w:val="multilevel"/>
    <w:tmpl w:val="8D72CD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259D2874"/>
    <w:multiLevelType w:val="multilevel"/>
    <w:tmpl w:val="2DE06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2155DD"/>
    <w:multiLevelType w:val="multilevel"/>
    <w:tmpl w:val="A09046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B5A5A5F"/>
    <w:multiLevelType w:val="multilevel"/>
    <w:tmpl w:val="7CECF8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2D444EAE"/>
    <w:multiLevelType w:val="multilevel"/>
    <w:tmpl w:val="81AC3B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2DB93FB1"/>
    <w:multiLevelType w:val="multilevel"/>
    <w:tmpl w:val="43B4D8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2F05032C"/>
    <w:multiLevelType w:val="multilevel"/>
    <w:tmpl w:val="994EB8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3341024F"/>
    <w:multiLevelType w:val="multilevel"/>
    <w:tmpl w:val="5FEC39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341D0AFE"/>
    <w:multiLevelType w:val="multilevel"/>
    <w:tmpl w:val="ECB21E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364B0D08"/>
    <w:multiLevelType w:val="multilevel"/>
    <w:tmpl w:val="1EAE3E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37185914"/>
    <w:multiLevelType w:val="multilevel"/>
    <w:tmpl w:val="17CEB9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7ED476C"/>
    <w:multiLevelType w:val="multilevel"/>
    <w:tmpl w:val="8850E5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39F10FFD"/>
    <w:multiLevelType w:val="multilevel"/>
    <w:tmpl w:val="359E66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40054418"/>
    <w:multiLevelType w:val="multilevel"/>
    <w:tmpl w:val="3FD05C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42865D92"/>
    <w:multiLevelType w:val="multilevel"/>
    <w:tmpl w:val="ED766C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15:restartNumberingAfterBreak="0">
    <w:nsid w:val="440073C8"/>
    <w:multiLevelType w:val="multilevel"/>
    <w:tmpl w:val="44EC7F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44C27924"/>
    <w:multiLevelType w:val="multilevel"/>
    <w:tmpl w:val="43D834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15:restartNumberingAfterBreak="0">
    <w:nsid w:val="45603D5D"/>
    <w:multiLevelType w:val="multilevel"/>
    <w:tmpl w:val="B45E23B8"/>
    <w:lvl w:ilvl="0">
      <w:start w:val="1"/>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CA5888"/>
    <w:multiLevelType w:val="multilevel"/>
    <w:tmpl w:val="52AACF0A"/>
    <w:lvl w:ilvl="0">
      <w:start w:val="1"/>
      <w:numFmt w:val="decimal"/>
      <w:lvlText w:val="%1."/>
      <w:lvlJc w:val="left"/>
      <w:pPr>
        <w:ind w:left="403" w:hanging="284"/>
      </w:pPr>
      <w:rPr>
        <w:rFonts w:ascii="Arial" w:eastAsia="Arial" w:hAnsi="Arial" w:cs="Arial"/>
        <w:b/>
        <w:sz w:val="22"/>
        <w:szCs w:val="22"/>
      </w:rPr>
    </w:lvl>
    <w:lvl w:ilvl="1">
      <w:start w:val="1"/>
      <w:numFmt w:val="decimal"/>
      <w:lvlText w:val="%2."/>
      <w:lvlJc w:val="left"/>
      <w:pPr>
        <w:ind w:left="1896" w:hanging="361"/>
      </w:pPr>
      <w:rPr>
        <w:rFonts w:ascii="Arial" w:eastAsia="Arial" w:hAnsi="Arial" w:cs="Arial"/>
        <w:b/>
        <w:i w:val="0"/>
        <w:sz w:val="22"/>
        <w:szCs w:val="22"/>
      </w:rPr>
    </w:lvl>
    <w:lvl w:ilvl="2">
      <w:numFmt w:val="bullet"/>
      <w:lvlText w:val="•"/>
      <w:lvlJc w:val="left"/>
      <w:pPr>
        <w:ind w:left="2697" w:hanging="361"/>
      </w:pPr>
    </w:lvl>
    <w:lvl w:ilvl="3">
      <w:numFmt w:val="bullet"/>
      <w:lvlText w:val="•"/>
      <w:lvlJc w:val="left"/>
      <w:pPr>
        <w:ind w:left="3495" w:hanging="361"/>
      </w:pPr>
    </w:lvl>
    <w:lvl w:ilvl="4">
      <w:numFmt w:val="bullet"/>
      <w:lvlText w:val="•"/>
      <w:lvlJc w:val="left"/>
      <w:pPr>
        <w:ind w:left="4293" w:hanging="361"/>
      </w:pPr>
    </w:lvl>
    <w:lvl w:ilvl="5">
      <w:numFmt w:val="bullet"/>
      <w:lvlText w:val="•"/>
      <w:lvlJc w:val="left"/>
      <w:pPr>
        <w:ind w:left="5091" w:hanging="361"/>
      </w:pPr>
    </w:lvl>
    <w:lvl w:ilvl="6">
      <w:numFmt w:val="bullet"/>
      <w:lvlText w:val="•"/>
      <w:lvlJc w:val="left"/>
      <w:pPr>
        <w:ind w:left="5888" w:hanging="361"/>
      </w:pPr>
    </w:lvl>
    <w:lvl w:ilvl="7">
      <w:numFmt w:val="bullet"/>
      <w:lvlText w:val="•"/>
      <w:lvlJc w:val="left"/>
      <w:pPr>
        <w:ind w:left="6686" w:hanging="361"/>
      </w:pPr>
    </w:lvl>
    <w:lvl w:ilvl="8">
      <w:numFmt w:val="bullet"/>
      <w:lvlText w:val="•"/>
      <w:lvlJc w:val="left"/>
      <w:pPr>
        <w:ind w:left="7484" w:hanging="361"/>
      </w:pPr>
    </w:lvl>
  </w:abstractNum>
  <w:abstractNum w:abstractNumId="32" w15:restartNumberingAfterBreak="0">
    <w:nsid w:val="4C8374CA"/>
    <w:multiLevelType w:val="multilevel"/>
    <w:tmpl w:val="8280E0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4C981F51"/>
    <w:multiLevelType w:val="multilevel"/>
    <w:tmpl w:val="423A08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CD138C8"/>
    <w:multiLevelType w:val="multilevel"/>
    <w:tmpl w:val="44BEA0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4DCF3C0E"/>
    <w:multiLevelType w:val="multilevel"/>
    <w:tmpl w:val="270A2D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4ED91A01"/>
    <w:multiLevelType w:val="multilevel"/>
    <w:tmpl w:val="A1E20E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500E6392"/>
    <w:multiLevelType w:val="multilevel"/>
    <w:tmpl w:val="66149B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58197EC4"/>
    <w:multiLevelType w:val="multilevel"/>
    <w:tmpl w:val="FD22BA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58E50E8E"/>
    <w:multiLevelType w:val="multilevel"/>
    <w:tmpl w:val="374839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59027416"/>
    <w:multiLevelType w:val="multilevel"/>
    <w:tmpl w:val="A1C47A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59EA4137"/>
    <w:multiLevelType w:val="multilevel"/>
    <w:tmpl w:val="5F06F7D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15:restartNumberingAfterBreak="0">
    <w:nsid w:val="5B8F458D"/>
    <w:multiLevelType w:val="multilevel"/>
    <w:tmpl w:val="051A1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C1A16DA"/>
    <w:multiLevelType w:val="multilevel"/>
    <w:tmpl w:val="A2F074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5E70314D"/>
    <w:multiLevelType w:val="multilevel"/>
    <w:tmpl w:val="044C47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15:restartNumberingAfterBreak="0">
    <w:nsid w:val="5EA534DC"/>
    <w:multiLevelType w:val="multilevel"/>
    <w:tmpl w:val="3F08A3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15:restartNumberingAfterBreak="0">
    <w:nsid w:val="5FDD5E42"/>
    <w:multiLevelType w:val="multilevel"/>
    <w:tmpl w:val="981632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622D1855"/>
    <w:multiLevelType w:val="multilevel"/>
    <w:tmpl w:val="6644A4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642E72FC"/>
    <w:multiLevelType w:val="multilevel"/>
    <w:tmpl w:val="F17CA9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67032243"/>
    <w:multiLevelType w:val="multilevel"/>
    <w:tmpl w:val="4D08B2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686956EC"/>
    <w:multiLevelType w:val="multilevel"/>
    <w:tmpl w:val="BB7E4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1" w15:restartNumberingAfterBreak="0">
    <w:nsid w:val="69E66D3D"/>
    <w:multiLevelType w:val="multilevel"/>
    <w:tmpl w:val="0A9A1F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15:restartNumberingAfterBreak="0">
    <w:nsid w:val="6B0A241E"/>
    <w:multiLevelType w:val="multilevel"/>
    <w:tmpl w:val="9B8E3B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3" w15:restartNumberingAfterBreak="0">
    <w:nsid w:val="6FBD77A0"/>
    <w:multiLevelType w:val="multilevel"/>
    <w:tmpl w:val="2B164D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6FFF5F64"/>
    <w:multiLevelType w:val="multilevel"/>
    <w:tmpl w:val="6E5E89EA"/>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5" w15:restartNumberingAfterBreak="0">
    <w:nsid w:val="70431571"/>
    <w:multiLevelType w:val="multilevel"/>
    <w:tmpl w:val="963264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6" w15:restartNumberingAfterBreak="0">
    <w:nsid w:val="741813EE"/>
    <w:multiLevelType w:val="multilevel"/>
    <w:tmpl w:val="735AC3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74A1080E"/>
    <w:multiLevelType w:val="multilevel"/>
    <w:tmpl w:val="66F407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15:restartNumberingAfterBreak="0">
    <w:nsid w:val="750874A6"/>
    <w:multiLevelType w:val="multilevel"/>
    <w:tmpl w:val="CEDA0C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15:restartNumberingAfterBreak="0">
    <w:nsid w:val="7C5A4AD1"/>
    <w:multiLevelType w:val="multilevel"/>
    <w:tmpl w:val="E9EA55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6"/>
  </w:num>
  <w:num w:numId="2">
    <w:abstractNumId w:val="47"/>
  </w:num>
  <w:num w:numId="3">
    <w:abstractNumId w:val="2"/>
  </w:num>
  <w:num w:numId="4">
    <w:abstractNumId w:val="20"/>
  </w:num>
  <w:num w:numId="5">
    <w:abstractNumId w:val="48"/>
  </w:num>
  <w:num w:numId="6">
    <w:abstractNumId w:val="53"/>
  </w:num>
  <w:num w:numId="7">
    <w:abstractNumId w:val="14"/>
  </w:num>
  <w:num w:numId="8">
    <w:abstractNumId w:val="49"/>
  </w:num>
  <w:num w:numId="9">
    <w:abstractNumId w:val="0"/>
  </w:num>
  <w:num w:numId="10">
    <w:abstractNumId w:val="42"/>
  </w:num>
  <w:num w:numId="11">
    <w:abstractNumId w:val="23"/>
  </w:num>
  <w:num w:numId="12">
    <w:abstractNumId w:val="45"/>
  </w:num>
  <w:num w:numId="13">
    <w:abstractNumId w:val="27"/>
  </w:num>
  <w:num w:numId="14">
    <w:abstractNumId w:val="55"/>
  </w:num>
  <w:num w:numId="15">
    <w:abstractNumId w:val="28"/>
  </w:num>
  <w:num w:numId="16">
    <w:abstractNumId w:val="40"/>
  </w:num>
  <w:num w:numId="17">
    <w:abstractNumId w:val="25"/>
  </w:num>
  <w:num w:numId="18">
    <w:abstractNumId w:val="22"/>
  </w:num>
  <w:num w:numId="19">
    <w:abstractNumId w:val="13"/>
  </w:num>
  <w:num w:numId="20">
    <w:abstractNumId w:val="30"/>
  </w:num>
  <w:num w:numId="21">
    <w:abstractNumId w:val="44"/>
  </w:num>
  <w:num w:numId="22">
    <w:abstractNumId w:val="35"/>
  </w:num>
  <w:num w:numId="23">
    <w:abstractNumId w:val="34"/>
  </w:num>
  <w:num w:numId="24">
    <w:abstractNumId w:val="59"/>
  </w:num>
  <w:num w:numId="25">
    <w:abstractNumId w:val="38"/>
  </w:num>
  <w:num w:numId="26">
    <w:abstractNumId w:val="41"/>
  </w:num>
  <w:num w:numId="27">
    <w:abstractNumId w:val="5"/>
  </w:num>
  <w:num w:numId="28">
    <w:abstractNumId w:val="18"/>
  </w:num>
  <w:num w:numId="29">
    <w:abstractNumId w:val="21"/>
  </w:num>
  <w:num w:numId="30">
    <w:abstractNumId w:val="19"/>
  </w:num>
  <w:num w:numId="31">
    <w:abstractNumId w:val="32"/>
  </w:num>
  <w:num w:numId="32">
    <w:abstractNumId w:val="17"/>
  </w:num>
  <w:num w:numId="33">
    <w:abstractNumId w:val="10"/>
  </w:num>
  <w:num w:numId="34">
    <w:abstractNumId w:val="3"/>
  </w:num>
  <w:num w:numId="35">
    <w:abstractNumId w:val="1"/>
  </w:num>
  <w:num w:numId="36">
    <w:abstractNumId w:val="37"/>
  </w:num>
  <w:num w:numId="37">
    <w:abstractNumId w:val="16"/>
  </w:num>
  <w:num w:numId="38">
    <w:abstractNumId w:val="8"/>
  </w:num>
  <w:num w:numId="39">
    <w:abstractNumId w:val="51"/>
  </w:num>
  <w:num w:numId="40">
    <w:abstractNumId w:val="15"/>
  </w:num>
  <w:num w:numId="41">
    <w:abstractNumId w:val="24"/>
  </w:num>
  <w:num w:numId="42">
    <w:abstractNumId w:val="50"/>
  </w:num>
  <w:num w:numId="43">
    <w:abstractNumId w:val="11"/>
  </w:num>
  <w:num w:numId="44">
    <w:abstractNumId w:val="29"/>
  </w:num>
  <w:num w:numId="45">
    <w:abstractNumId w:val="46"/>
  </w:num>
  <w:num w:numId="46">
    <w:abstractNumId w:val="52"/>
  </w:num>
  <w:num w:numId="47">
    <w:abstractNumId w:val="36"/>
  </w:num>
  <w:num w:numId="48">
    <w:abstractNumId w:val="57"/>
  </w:num>
  <w:num w:numId="49">
    <w:abstractNumId w:val="43"/>
  </w:num>
  <w:num w:numId="50">
    <w:abstractNumId w:val="54"/>
  </w:num>
  <w:num w:numId="51">
    <w:abstractNumId w:val="26"/>
  </w:num>
  <w:num w:numId="52">
    <w:abstractNumId w:val="58"/>
  </w:num>
  <w:num w:numId="53">
    <w:abstractNumId w:val="9"/>
  </w:num>
  <w:num w:numId="54">
    <w:abstractNumId w:val="12"/>
  </w:num>
  <w:num w:numId="55">
    <w:abstractNumId w:val="7"/>
  </w:num>
  <w:num w:numId="56">
    <w:abstractNumId w:val="39"/>
  </w:num>
  <w:num w:numId="57">
    <w:abstractNumId w:val="33"/>
  </w:num>
  <w:num w:numId="58">
    <w:abstractNumId w:val="31"/>
  </w:num>
  <w:num w:numId="59">
    <w:abstractNumId w:val="4"/>
  </w:num>
  <w:num w:numId="60">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D09"/>
    <w:rsid w:val="0000207F"/>
    <w:rsid w:val="00020FDB"/>
    <w:rsid w:val="00022E66"/>
    <w:rsid w:val="000B56FD"/>
    <w:rsid w:val="000B577A"/>
    <w:rsid w:val="00100E8C"/>
    <w:rsid w:val="00117846"/>
    <w:rsid w:val="00146FF3"/>
    <w:rsid w:val="00156EC4"/>
    <w:rsid w:val="001E19EC"/>
    <w:rsid w:val="00211708"/>
    <w:rsid w:val="002162CF"/>
    <w:rsid w:val="002169B0"/>
    <w:rsid w:val="002418A7"/>
    <w:rsid w:val="002B22D8"/>
    <w:rsid w:val="002F2D09"/>
    <w:rsid w:val="00300F4A"/>
    <w:rsid w:val="0033567C"/>
    <w:rsid w:val="00345DB6"/>
    <w:rsid w:val="00351B99"/>
    <w:rsid w:val="003E5231"/>
    <w:rsid w:val="003F02D6"/>
    <w:rsid w:val="004022F8"/>
    <w:rsid w:val="00493763"/>
    <w:rsid w:val="004C55C2"/>
    <w:rsid w:val="00511A6E"/>
    <w:rsid w:val="00526F74"/>
    <w:rsid w:val="00531B3E"/>
    <w:rsid w:val="0054242C"/>
    <w:rsid w:val="00544C14"/>
    <w:rsid w:val="00547762"/>
    <w:rsid w:val="00603EE0"/>
    <w:rsid w:val="00617F1F"/>
    <w:rsid w:val="0063421E"/>
    <w:rsid w:val="00653C3F"/>
    <w:rsid w:val="006B5E68"/>
    <w:rsid w:val="006B7E85"/>
    <w:rsid w:val="006C0945"/>
    <w:rsid w:val="006D365B"/>
    <w:rsid w:val="006E6D1E"/>
    <w:rsid w:val="007058E5"/>
    <w:rsid w:val="0074232B"/>
    <w:rsid w:val="007638EE"/>
    <w:rsid w:val="007728F9"/>
    <w:rsid w:val="007C48C3"/>
    <w:rsid w:val="007D73B9"/>
    <w:rsid w:val="007E0712"/>
    <w:rsid w:val="007F79AB"/>
    <w:rsid w:val="00803FBA"/>
    <w:rsid w:val="008162D4"/>
    <w:rsid w:val="00861AD7"/>
    <w:rsid w:val="00881CF8"/>
    <w:rsid w:val="008833B1"/>
    <w:rsid w:val="008D22FA"/>
    <w:rsid w:val="008E4FC0"/>
    <w:rsid w:val="00913163"/>
    <w:rsid w:val="00931F4E"/>
    <w:rsid w:val="00976020"/>
    <w:rsid w:val="009C50DB"/>
    <w:rsid w:val="009D0197"/>
    <w:rsid w:val="009E20C2"/>
    <w:rsid w:val="00A14460"/>
    <w:rsid w:val="00A271B0"/>
    <w:rsid w:val="00A91A4B"/>
    <w:rsid w:val="00A97987"/>
    <w:rsid w:val="00AA5802"/>
    <w:rsid w:val="00AB13A2"/>
    <w:rsid w:val="00AD5FB7"/>
    <w:rsid w:val="00B02ED7"/>
    <w:rsid w:val="00B10B0E"/>
    <w:rsid w:val="00B7378B"/>
    <w:rsid w:val="00B74519"/>
    <w:rsid w:val="00BA44DF"/>
    <w:rsid w:val="00C07501"/>
    <w:rsid w:val="00C73AAC"/>
    <w:rsid w:val="00C761C6"/>
    <w:rsid w:val="00C944D3"/>
    <w:rsid w:val="00D51CF1"/>
    <w:rsid w:val="00D52896"/>
    <w:rsid w:val="00D66EFF"/>
    <w:rsid w:val="00D7301A"/>
    <w:rsid w:val="00D8684E"/>
    <w:rsid w:val="00D925CF"/>
    <w:rsid w:val="00DD3A23"/>
    <w:rsid w:val="00DE6530"/>
    <w:rsid w:val="00E36E46"/>
    <w:rsid w:val="00EA065E"/>
    <w:rsid w:val="00ED5D11"/>
    <w:rsid w:val="00F21C55"/>
    <w:rsid w:val="00F43016"/>
    <w:rsid w:val="00F83A2E"/>
    <w:rsid w:val="00F84A20"/>
    <w:rsid w:val="00FB01BD"/>
    <w:rsid w:val="00FB61C9"/>
    <w:rsid w:val="00FC6A8B"/>
    <w:rsid w:val="00FE1F20"/>
    <w:rsid w:val="00FE769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0BBDA"/>
  <w15:docId w15:val="{4FF0586D-C7F8-448E-9029-65D15B0A2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231"/>
  </w:style>
  <w:style w:type="paragraph" w:styleId="Ttulo1">
    <w:name w:val="heading 1"/>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6">
    <w:name w:val="Table Normal6"/>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8F1E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1ED4"/>
    <w:rPr>
      <w:rFonts w:ascii="Segoe UI" w:hAnsi="Segoe UI" w:cs="Segoe UI"/>
      <w:sz w:val="18"/>
      <w:szCs w:val="18"/>
    </w:rPr>
  </w:style>
  <w:style w:type="paragraph" w:styleId="Prrafodelista">
    <w:name w:val="List Paragraph"/>
    <w:basedOn w:val="Normal"/>
    <w:uiPriority w:val="1"/>
    <w:qFormat/>
    <w:rsid w:val="008F1ED4"/>
    <w:pPr>
      <w:ind w:left="720"/>
      <w:contextualSpacing/>
    </w:pPr>
  </w:style>
  <w:style w:type="paragraph" w:styleId="Textonotapie">
    <w:name w:val="footnote text"/>
    <w:basedOn w:val="Normal"/>
    <w:link w:val="TextonotapieCar"/>
    <w:uiPriority w:val="99"/>
    <w:semiHidden/>
    <w:unhideWhenUsed/>
    <w:rsid w:val="004523E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523E4"/>
    <w:rPr>
      <w:sz w:val="20"/>
      <w:szCs w:val="20"/>
    </w:rPr>
  </w:style>
  <w:style w:type="character" w:styleId="Refdenotaalpie">
    <w:name w:val="footnote reference"/>
    <w:basedOn w:val="Fuentedeprrafopredeter"/>
    <w:uiPriority w:val="99"/>
    <w:semiHidden/>
    <w:unhideWhenUsed/>
    <w:rsid w:val="004523E4"/>
    <w:rPr>
      <w:vertAlign w:val="superscript"/>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A6625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625D"/>
  </w:style>
  <w:style w:type="paragraph" w:styleId="Piedepgina">
    <w:name w:val="footer"/>
    <w:basedOn w:val="Normal"/>
    <w:link w:val="PiedepginaCar"/>
    <w:uiPriority w:val="99"/>
    <w:unhideWhenUsed/>
    <w:rsid w:val="00A662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625D"/>
  </w:style>
  <w:style w:type="paragraph" w:styleId="Sinespaciado">
    <w:name w:val="No Spacing"/>
    <w:uiPriority w:val="1"/>
    <w:qFormat/>
    <w:rsid w:val="0074621C"/>
    <w:pPr>
      <w:spacing w:after="0" w:line="240" w:lineRule="auto"/>
    </w:pPr>
  </w:style>
  <w:style w:type="character" w:styleId="Hipervnculo">
    <w:name w:val="Hyperlink"/>
    <w:basedOn w:val="Fuentedeprrafopredeter"/>
    <w:uiPriority w:val="99"/>
    <w:unhideWhenUsed/>
    <w:rsid w:val="009C5AC5"/>
    <w:rPr>
      <w:color w:val="0563C1" w:themeColor="hyperlink"/>
      <w:u w:val="single"/>
    </w:rPr>
  </w:style>
  <w:style w:type="character" w:customStyle="1" w:styleId="Ttulo1Car">
    <w:name w:val="Título 1 Car"/>
    <w:basedOn w:val="Fuentedeprrafopredeter"/>
    <w:link w:val="Ttulo1"/>
    <w:uiPriority w:val="9"/>
    <w:rsid w:val="00B66CBB"/>
    <w:rPr>
      <w:b/>
      <w:sz w:val="48"/>
      <w:szCs w:val="48"/>
    </w:rPr>
  </w:style>
  <w:style w:type="paragraph" w:styleId="Bibliografa">
    <w:name w:val="Bibliography"/>
    <w:basedOn w:val="Normal"/>
    <w:next w:val="Normal"/>
    <w:uiPriority w:val="37"/>
    <w:unhideWhenUsed/>
    <w:rsid w:val="00B66CBB"/>
  </w:style>
  <w:style w:type="table" w:styleId="Tablaconcuadrcula">
    <w:name w:val="Table Grid"/>
    <w:basedOn w:val="Tablanormal"/>
    <w:uiPriority w:val="99"/>
    <w:rsid w:val="008852C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C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Descripcin">
    <w:name w:val="caption"/>
    <w:basedOn w:val="Normal"/>
    <w:next w:val="Normal"/>
    <w:uiPriority w:val="35"/>
    <w:unhideWhenUsed/>
    <w:qFormat/>
    <w:rsid w:val="001F2ABB"/>
    <w:pPr>
      <w:spacing w:after="200" w:line="240" w:lineRule="auto"/>
    </w:pPr>
    <w:rPr>
      <w:i/>
      <w:iCs/>
      <w:color w:val="44546A" w:themeColor="text2"/>
      <w:sz w:val="18"/>
      <w:szCs w:val="18"/>
    </w:rPr>
  </w:style>
  <w:style w:type="character" w:styleId="Hipervnculovisitado">
    <w:name w:val="FollowedHyperlink"/>
    <w:basedOn w:val="Fuentedeprrafopredeter"/>
    <w:uiPriority w:val="99"/>
    <w:semiHidden/>
    <w:unhideWhenUsed/>
    <w:rsid w:val="00D535E4"/>
    <w:rPr>
      <w:color w:val="954F72" w:themeColor="followedHyperlink"/>
      <w:u w:val="single"/>
    </w:rPr>
  </w:style>
  <w:style w:type="paragraph" w:styleId="NormalWeb">
    <w:name w:val="Normal (Web)"/>
    <w:basedOn w:val="Normal"/>
    <w:uiPriority w:val="99"/>
    <w:unhideWhenUsed/>
    <w:rsid w:val="00BA78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BA783E"/>
  </w:style>
  <w:style w:type="table" w:customStyle="1" w:styleId="6">
    <w:name w:val="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5">
    <w:name w:val="5"/>
    <w:basedOn w:val="TableNormal4"/>
    <w:tblPr>
      <w:tblStyleRowBandSize w:val="1"/>
      <w:tblStyleColBandSize w:val="1"/>
      <w:tblCellMar>
        <w:left w:w="115" w:type="dxa"/>
        <w:right w:w="115" w:type="dxa"/>
      </w:tblCellMar>
    </w:tblPr>
  </w:style>
  <w:style w:type="table" w:customStyle="1" w:styleId="4">
    <w:name w:val="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3">
    <w:name w:val="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2">
    <w:name w:val="2"/>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1">
    <w:name w:val="1"/>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A97987"/>
    <w:rPr>
      <w:sz w:val="16"/>
      <w:szCs w:val="16"/>
    </w:rPr>
  </w:style>
  <w:style w:type="paragraph" w:styleId="Textocomentario">
    <w:name w:val="annotation text"/>
    <w:basedOn w:val="Normal"/>
    <w:link w:val="TextocomentarioCar"/>
    <w:uiPriority w:val="99"/>
    <w:unhideWhenUsed/>
    <w:rsid w:val="00A97987"/>
    <w:pPr>
      <w:spacing w:line="240" w:lineRule="auto"/>
    </w:pPr>
    <w:rPr>
      <w:sz w:val="20"/>
      <w:szCs w:val="20"/>
    </w:rPr>
  </w:style>
  <w:style w:type="character" w:customStyle="1" w:styleId="TextocomentarioCar">
    <w:name w:val="Texto comentario Car"/>
    <w:basedOn w:val="Fuentedeprrafopredeter"/>
    <w:link w:val="Textocomentario"/>
    <w:uiPriority w:val="99"/>
    <w:rsid w:val="00A97987"/>
    <w:rPr>
      <w:sz w:val="20"/>
      <w:szCs w:val="20"/>
    </w:rPr>
  </w:style>
  <w:style w:type="paragraph" w:styleId="Asuntodelcomentario">
    <w:name w:val="annotation subject"/>
    <w:basedOn w:val="Textocomentario"/>
    <w:next w:val="Textocomentario"/>
    <w:link w:val="AsuntodelcomentarioCar"/>
    <w:uiPriority w:val="99"/>
    <w:semiHidden/>
    <w:unhideWhenUsed/>
    <w:rsid w:val="00A97987"/>
    <w:rPr>
      <w:b/>
      <w:bCs/>
    </w:rPr>
  </w:style>
  <w:style w:type="character" w:customStyle="1" w:styleId="AsuntodelcomentarioCar">
    <w:name w:val="Asunto del comentario Car"/>
    <w:basedOn w:val="TextocomentarioCar"/>
    <w:link w:val="Asuntodelcomentario"/>
    <w:uiPriority w:val="99"/>
    <w:semiHidden/>
    <w:rsid w:val="00A97987"/>
    <w:rPr>
      <w:b/>
      <w:bCs/>
      <w:sz w:val="20"/>
      <w:szCs w:val="20"/>
    </w:rPr>
  </w:style>
  <w:style w:type="character" w:styleId="Textoennegrita">
    <w:name w:val="Strong"/>
    <w:basedOn w:val="Fuentedeprrafopredeter"/>
    <w:uiPriority w:val="22"/>
    <w:qFormat/>
    <w:rsid w:val="004022F8"/>
    <w:rPr>
      <w:b/>
      <w:bCs/>
    </w:rPr>
  </w:style>
  <w:style w:type="paragraph" w:styleId="Revisin">
    <w:name w:val="Revision"/>
    <w:hidden/>
    <w:uiPriority w:val="99"/>
    <w:semiHidden/>
    <w:rsid w:val="008833B1"/>
    <w:pPr>
      <w:spacing w:after="0" w:line="240" w:lineRule="auto"/>
    </w:pPr>
  </w:style>
  <w:style w:type="character" w:styleId="nfasis">
    <w:name w:val="Emphasis"/>
    <w:basedOn w:val="Fuentedeprrafopredeter"/>
    <w:uiPriority w:val="20"/>
    <w:qFormat/>
    <w:rsid w:val="00B02E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120664">
      <w:bodyDiv w:val="1"/>
      <w:marLeft w:val="0"/>
      <w:marRight w:val="0"/>
      <w:marTop w:val="0"/>
      <w:marBottom w:val="0"/>
      <w:divBdr>
        <w:top w:val="none" w:sz="0" w:space="0" w:color="auto"/>
        <w:left w:val="none" w:sz="0" w:space="0" w:color="auto"/>
        <w:bottom w:val="none" w:sz="0" w:space="0" w:color="auto"/>
        <w:right w:val="none" w:sz="0" w:space="0" w:color="auto"/>
      </w:divBdr>
    </w:div>
    <w:div w:id="556479334">
      <w:bodyDiv w:val="1"/>
      <w:marLeft w:val="0"/>
      <w:marRight w:val="0"/>
      <w:marTop w:val="0"/>
      <w:marBottom w:val="0"/>
      <w:divBdr>
        <w:top w:val="none" w:sz="0" w:space="0" w:color="auto"/>
        <w:left w:val="none" w:sz="0" w:space="0" w:color="auto"/>
        <w:bottom w:val="none" w:sz="0" w:space="0" w:color="auto"/>
        <w:right w:val="none" w:sz="0" w:space="0" w:color="auto"/>
      </w:divBdr>
    </w:div>
    <w:div w:id="579221493">
      <w:bodyDiv w:val="1"/>
      <w:marLeft w:val="0"/>
      <w:marRight w:val="0"/>
      <w:marTop w:val="0"/>
      <w:marBottom w:val="0"/>
      <w:divBdr>
        <w:top w:val="none" w:sz="0" w:space="0" w:color="auto"/>
        <w:left w:val="none" w:sz="0" w:space="0" w:color="auto"/>
        <w:bottom w:val="none" w:sz="0" w:space="0" w:color="auto"/>
        <w:right w:val="none" w:sz="0" w:space="0" w:color="auto"/>
      </w:divBdr>
    </w:div>
    <w:div w:id="1149665109">
      <w:bodyDiv w:val="1"/>
      <w:marLeft w:val="0"/>
      <w:marRight w:val="0"/>
      <w:marTop w:val="0"/>
      <w:marBottom w:val="0"/>
      <w:divBdr>
        <w:top w:val="none" w:sz="0" w:space="0" w:color="auto"/>
        <w:left w:val="none" w:sz="0" w:space="0" w:color="auto"/>
        <w:bottom w:val="none" w:sz="0" w:space="0" w:color="auto"/>
        <w:right w:val="none" w:sz="0" w:space="0" w:color="auto"/>
      </w:divBdr>
    </w:div>
    <w:div w:id="1232694131">
      <w:bodyDiv w:val="1"/>
      <w:marLeft w:val="0"/>
      <w:marRight w:val="0"/>
      <w:marTop w:val="0"/>
      <w:marBottom w:val="0"/>
      <w:divBdr>
        <w:top w:val="none" w:sz="0" w:space="0" w:color="auto"/>
        <w:left w:val="none" w:sz="0" w:space="0" w:color="auto"/>
        <w:bottom w:val="none" w:sz="0" w:space="0" w:color="auto"/>
        <w:right w:val="none" w:sz="0" w:space="0" w:color="auto"/>
      </w:divBdr>
    </w:div>
    <w:div w:id="1488210350">
      <w:bodyDiv w:val="1"/>
      <w:marLeft w:val="0"/>
      <w:marRight w:val="0"/>
      <w:marTop w:val="0"/>
      <w:marBottom w:val="0"/>
      <w:divBdr>
        <w:top w:val="none" w:sz="0" w:space="0" w:color="auto"/>
        <w:left w:val="none" w:sz="0" w:space="0" w:color="auto"/>
        <w:bottom w:val="none" w:sz="0" w:space="0" w:color="auto"/>
        <w:right w:val="none" w:sz="0" w:space="0" w:color="auto"/>
      </w:divBdr>
    </w:div>
    <w:div w:id="1973361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TKD4kG3xKYG5/PsZd4M1onbbvQ==">AMUW2mWZwi7nWpjvBnEOUlrH6/MSYw9a+TbSpa7s3VXuVtHY7ThQ9LLPODJ7ms6xST8ao7uPwnV320c8w4dKUCYz7dfU9f6bvZjKf291U8HP4zX8Vwe7PafsRvyRMezuK0KHyU/eonRCyOWzMHLp7VG/INToHoRvUA==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304D5BF-E1E8-4FFC-A131-BCA344CF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2718</Words>
  <Characters>14952</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CARDENAS BAQUERO</dc:creator>
  <cp:keywords/>
  <dc:description/>
  <cp:lastModifiedBy>GLORIA INES CELY LUNA</cp:lastModifiedBy>
  <cp:revision>2</cp:revision>
  <cp:lastPrinted>2023-01-06T17:18:00Z</cp:lastPrinted>
  <dcterms:created xsi:type="dcterms:W3CDTF">2025-05-05T15:12:00Z</dcterms:created>
  <dcterms:modified xsi:type="dcterms:W3CDTF">2025-05-05T15:12:00Z</dcterms:modified>
</cp:coreProperties>
</file>